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pPr>
        <w:pStyle w:val="2"/>
        <w:jc w:val="center"/>
        <w:rPr>
          <w:rFonts w:hint="eastAsia"/>
          <w:b/>
          <w:bCs/>
          <w:sz w:val="72"/>
          <w:szCs w:val="72"/>
          <w:lang w:val="en-US" w:eastAsia="zh-CN"/>
        </w:rPr>
      </w:pPr>
      <w:r>
        <w:rPr>
          <w:rFonts w:hint="eastAsia"/>
          <w:b/>
          <w:bCs/>
          <w:sz w:val="72"/>
          <w:szCs w:val="72"/>
          <w:lang w:val="en-US" w:eastAsia="zh-CN"/>
        </w:rPr>
        <w:t>中山市黄圃人民医院网络安全设备维保服务项目</w:t>
      </w:r>
    </w:p>
    <w:p>
      <w:pPr>
        <w:pStyle w:val="2"/>
        <w:jc w:val="center"/>
        <w:rPr>
          <w:rFonts w:hint="eastAsia"/>
          <w:b/>
          <w:bCs/>
          <w:sz w:val="72"/>
          <w:szCs w:val="72"/>
        </w:rPr>
      </w:pPr>
      <w:r>
        <w:rPr>
          <w:rFonts w:hint="eastAsia"/>
          <w:b/>
          <w:bCs/>
          <w:sz w:val="72"/>
          <w:szCs w:val="72"/>
        </w:rPr>
        <w:t>响应文件</w:t>
      </w:r>
    </w:p>
    <w:p>
      <w:pPr>
        <w:pStyle w:val="2"/>
        <w:jc w:val="center"/>
        <w:rPr>
          <w:b/>
          <w:bCs/>
          <w:sz w:val="72"/>
          <w:szCs w:val="72"/>
        </w:rPr>
      </w:pPr>
      <w:r>
        <w:rPr>
          <w:rFonts w:hint="eastAsia"/>
          <w:b/>
          <w:bCs/>
          <w:sz w:val="72"/>
          <w:szCs w:val="72"/>
        </w:rPr>
        <w:t>（正本/副本）</w:t>
      </w:r>
    </w:p>
    <w:p>
      <w:pPr>
        <w:pStyle w:val="10"/>
        <w:jc w:val="center"/>
        <w:rPr>
          <w:rFonts w:hAnsi="宋体" w:cs="宋体"/>
          <w:b/>
          <w:sz w:val="44"/>
          <w:szCs w:val="44"/>
        </w:rPr>
      </w:pPr>
    </w:p>
    <w:p>
      <w:pPr>
        <w:pStyle w:val="10"/>
        <w:jc w:val="center"/>
        <w:rPr>
          <w:rFonts w:hAnsi="宋体" w:cs="宋体"/>
          <w:b/>
          <w:sz w:val="44"/>
          <w:szCs w:val="44"/>
        </w:rPr>
      </w:pPr>
    </w:p>
    <w:p>
      <w:pPr>
        <w:pStyle w:val="10"/>
        <w:jc w:val="center"/>
        <w:rPr>
          <w:rFonts w:hAnsi="宋体" w:cs="宋体"/>
          <w:b/>
          <w:sz w:val="44"/>
          <w:szCs w:val="44"/>
        </w:rPr>
      </w:pPr>
    </w:p>
    <w:p>
      <w:pPr>
        <w:pStyle w:val="10"/>
        <w:jc w:val="center"/>
        <w:rPr>
          <w:rFonts w:hAnsi="宋体" w:cs="宋体"/>
          <w:b/>
          <w:sz w:val="44"/>
          <w:szCs w:val="44"/>
        </w:rPr>
      </w:pPr>
    </w:p>
    <w:p>
      <w:pPr>
        <w:pStyle w:val="2"/>
        <w:jc w:val="left"/>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bookmarkStart w:id="22" w:name="_GoBack"/>
      <w:bookmarkEnd w:id="22"/>
      <w:r>
        <w:rPr>
          <w:rFonts w:hint="eastAsia" w:ascii="宋体" w:hAnsi="宋体"/>
          <w:b/>
          <w:bCs/>
          <w:sz w:val="24"/>
          <w:szCs w:val="24"/>
          <w:lang w:eastAsia="zh-CN"/>
        </w:rPr>
        <w:t>中山市黄圃人民医院网络安全设备维保服务项目</w:t>
      </w:r>
    </w:p>
    <w:p>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pPr>
        <w:rPr>
          <w:rFonts w:hint="default" w:ascii="宋体" w:hAnsi="宋体"/>
          <w:sz w:val="32"/>
          <w:szCs w:val="32"/>
        </w:rPr>
      </w:pPr>
    </w:p>
    <w:p>
      <w:pPr>
        <w:pStyle w:val="2"/>
        <w:sectPr>
          <w:pgSz w:w="11907" w:h="16840"/>
          <w:pgMar w:top="1418" w:right="1304" w:bottom="1361" w:left="1361" w:header="851" w:footer="992" w:gutter="0"/>
          <w:cols w:space="720" w:num="1"/>
          <w:docGrid w:linePitch="312" w:charSpace="0"/>
        </w:sectPr>
      </w:pPr>
    </w:p>
    <w:p>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pPr>
        <w:jc w:val="center"/>
        <w:rPr>
          <w:rFonts w:hint="eastAsia" w:asciiTheme="minorEastAsia" w:hAnsiTheme="minorEastAsia" w:eastAsiaTheme="minorEastAsia" w:cstheme="minorEastAsia"/>
          <w:b/>
          <w:sz w:val="36"/>
          <w:szCs w:val="36"/>
          <w:highlight w:val="none"/>
        </w:rPr>
      </w:pP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2.4公平竞争承诺书/无围标、串标行为承诺书/无重大违法违纪行为承诺书</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商务部分</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3.2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（一）实质性响应用户需求条款（“★” 项）响应表</w:t>
      </w:r>
      <w:r>
        <w:rPr>
          <w:rFonts w:hint="eastAsia" w:ascii="宋体" w:hAnsi="宋体" w:cs="宋体"/>
          <w:kern w:val="2"/>
          <w:sz w:val="24"/>
          <w:szCs w:val="24"/>
          <w:lang w:val="en-US" w:eastAsia="zh-CN" w:bidi="ar-SA"/>
        </w:rPr>
        <w:t>（如有）</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）重要性响应技术条款（“▲” 项）响应表</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）一般技术条款响应表</w:t>
      </w:r>
    </w:p>
    <w:p>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五、价格部分</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六、其他响应资料</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both"/>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18"/>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649" w:type="dxa"/>
            <w:noWrap/>
            <w:vAlign w:val="center"/>
          </w:tcPr>
          <w:p>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noWrap/>
            <w:vAlign w:val="center"/>
          </w:tcPr>
          <w:p>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noWrap/>
            <w:vAlign w:val="center"/>
          </w:tcPr>
          <w:p>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未被列入“信用中国”网站(http://www.creditchina.gov.cn)“记录失信被执行人或重大税收违法案件当事人名单”、不处于中国政府采购网(http://www.ccgp.gov.cn)“政府采购严重违法失信行为信息记录”中的禁止参加政府采购活动期间</w:t>
            </w:r>
            <w:r>
              <w:rPr>
                <w:rFonts w:hint="eastAsia" w:ascii="宋体" w:hAnsi="宋体"/>
                <w:bCs/>
                <w:kern w:val="0"/>
                <w:szCs w:val="21"/>
                <w:lang w:eastAsia="zh-CN"/>
              </w:rPr>
              <w:t>。（提供两个网站的信用截图）</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noWrap/>
            <w:vAlign w:val="center"/>
          </w:tcPr>
          <w:p>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hint="eastAsia"/>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9</w:t>
            </w:r>
          </w:p>
        </w:tc>
        <w:tc>
          <w:tcPr>
            <w:tcW w:w="6300" w:type="dxa"/>
            <w:noWrap/>
            <w:vAlign w:val="center"/>
          </w:tcPr>
          <w:p>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pPr>
              <w:pStyle w:val="9"/>
              <w:snapToGrid w:val="0"/>
              <w:spacing w:after="0"/>
              <w:ind w:left="420" w:hanging="420" w:hangingChars="200"/>
              <w:jc w:val="center"/>
              <w:rPr>
                <w:rFonts w:cs="宋体"/>
                <w:bCs/>
                <w:kern w:val="0"/>
                <w:sz w:val="21"/>
                <w:szCs w:val="21"/>
              </w:rPr>
            </w:pPr>
          </w:p>
        </w:tc>
      </w:tr>
    </w:tbl>
    <w:p>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pPr>
        <w:pStyle w:val="2"/>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2"/>
        <w:rPr>
          <w:rFonts w:ascii="宋体" w:hAnsi="宋体"/>
          <w:sz w:val="22"/>
          <w:szCs w:val="21"/>
        </w:rPr>
      </w:pPr>
      <w:r>
        <w:rPr>
          <w:rFonts w:ascii="宋体" w:hAnsi="宋体"/>
          <w:sz w:val="22"/>
          <w:szCs w:val="21"/>
        </w:rPr>
        <w:t>日期：   年   月  日</w:t>
      </w:r>
    </w:p>
    <w:p>
      <w:pPr>
        <w:rPr>
          <w:rFonts w:hint="default" w:cs="Times New Roman"/>
          <w:kern w:val="0"/>
        </w:rPr>
      </w:pPr>
      <w:r>
        <w:br w:type="page"/>
      </w:r>
    </w:p>
    <w:p>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8"/>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bl>
    <w:p>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pPr>
        <w:pStyle w:val="2"/>
        <w:rPr>
          <w:rFonts w:ascii="宋体" w:hAnsi="宋体" w:cs="宋体"/>
          <w:bCs/>
          <w:szCs w:val="21"/>
        </w:rPr>
      </w:pPr>
    </w:p>
    <w:p>
      <w:pPr>
        <w:rPr>
          <w:rFonts w:hint="default" w:ascii="宋体" w:hAnsi="宋体"/>
          <w:bCs/>
          <w:szCs w:val="21"/>
        </w:rPr>
      </w:pPr>
    </w:p>
    <w:p>
      <w:pPr>
        <w:pStyle w:val="2"/>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9"/>
        <w:spacing w:line="360" w:lineRule="exact"/>
        <w:rPr>
          <w:rFonts w:cs="宋体"/>
          <w:sz w:val="21"/>
          <w:szCs w:val="21"/>
        </w:rPr>
      </w:pPr>
      <w:r>
        <w:rPr>
          <w:sz w:val="22"/>
          <w:szCs w:val="21"/>
        </w:rPr>
        <w:t>日期：   年   月  日</w:t>
      </w: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szCs w:val="21"/>
          <w:highlight w:val="none"/>
        </w:rPr>
      </w:pPr>
    </w:p>
    <w:p>
      <w:pPr>
        <w:outlineLvl w:val="1"/>
        <w:rPr>
          <w:rFonts w:hint="eastAsia" w:ascii="宋体" w:hAnsi="宋体"/>
          <w:b/>
          <w:bCs/>
          <w:szCs w:val="21"/>
          <w:lang w:val="en-US"/>
        </w:rPr>
      </w:pPr>
    </w:p>
    <w:p>
      <w:pPr>
        <w:outlineLvl w:val="1"/>
        <w:rPr>
          <w:rFonts w:hint="eastAsia" w:ascii="宋体" w:hAnsi="宋体"/>
          <w:b/>
          <w:bCs/>
          <w:szCs w:val="21"/>
          <w:lang w:val="en-US"/>
        </w:rPr>
      </w:pPr>
    </w:p>
    <w:p>
      <w:pPr>
        <w:outlineLvl w:val="1"/>
        <w:rPr>
          <w:rFonts w:hint="eastAsia" w:ascii="宋体" w:hAnsi="宋体"/>
          <w:b/>
          <w:bCs/>
          <w:szCs w:val="21"/>
          <w:lang w:val="en-US"/>
        </w:rPr>
      </w:pPr>
    </w:p>
    <w:p>
      <w:pPr>
        <w:outlineLvl w:val="1"/>
        <w:rPr>
          <w:rFonts w:hint="eastAsia" w:ascii="宋体" w:hAnsi="宋体"/>
          <w:b/>
          <w:bCs/>
          <w:szCs w:val="21"/>
          <w:lang w:val="en-US"/>
        </w:rPr>
      </w:pPr>
    </w:p>
    <w:p>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pPr>
        <w:pStyle w:val="2"/>
      </w:pP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pPr>
              <w:tabs>
                <w:tab w:val="decimal" w:pos="315"/>
                <w:tab w:val="left" w:pos="630"/>
              </w:tabs>
              <w:jc w:val="center"/>
              <w:rPr>
                <w:rFonts w:eastAsia="宋体"/>
                <w:b/>
                <w:sz w:val="21"/>
                <w:szCs w:val="21"/>
              </w:rPr>
            </w:pPr>
            <w:r>
              <w:rPr>
                <w:rFonts w:eastAsia="宋体"/>
                <w:b/>
                <w:sz w:val="21"/>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p>
        </w:tc>
      </w:tr>
    </w:tbl>
    <w:p>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pPr>
        <w:pStyle w:val="9"/>
        <w:tabs>
          <w:tab w:val="decimal" w:pos="315"/>
          <w:tab w:val="left" w:pos="630"/>
        </w:tabs>
        <w:spacing w:after="0"/>
        <w:rPr>
          <w:sz w:val="21"/>
          <w:szCs w:val="21"/>
        </w:rPr>
      </w:pPr>
    </w:p>
    <w:p>
      <w:pPr>
        <w:pStyle w:val="9"/>
        <w:spacing w:line="360" w:lineRule="exact"/>
        <w:rPr>
          <w:szCs w:val="21"/>
          <w:highlight w:val="none"/>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9"/>
        <w:spacing w:line="360" w:lineRule="exact"/>
        <w:rPr>
          <w:rFonts w:cs="宋体"/>
          <w:sz w:val="21"/>
          <w:szCs w:val="21"/>
        </w:rPr>
      </w:pPr>
      <w:r>
        <w:rPr>
          <w:sz w:val="22"/>
          <w:szCs w:val="21"/>
        </w:rPr>
        <w:t>日期：   年   月  日</w:t>
      </w:r>
    </w:p>
    <w:p>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pPr>
        <w:spacing w:line="360" w:lineRule="auto"/>
        <w:jc w:val="center"/>
        <w:outlineLvl w:val="0"/>
        <w:rPr>
          <w:rFonts w:hint="default" w:ascii="宋体" w:hAnsi="宋体"/>
          <w:b/>
          <w:bCs/>
          <w:sz w:val="28"/>
          <w:szCs w:val="28"/>
        </w:rPr>
      </w:pPr>
      <w:r>
        <w:rPr>
          <w:rFonts w:ascii="宋体" w:hAnsi="宋体"/>
          <w:b/>
          <w:bCs/>
          <w:sz w:val="28"/>
          <w:szCs w:val="28"/>
        </w:rPr>
        <w:t>二、资格性文件</w:t>
      </w:r>
    </w:p>
    <w:p>
      <w:pPr>
        <w:tabs>
          <w:tab w:val="left" w:pos="7740"/>
        </w:tabs>
        <w:spacing w:line="360" w:lineRule="auto"/>
        <w:rPr>
          <w:rFonts w:hint="default" w:ascii="宋体" w:hAnsi="宋体"/>
          <w:b/>
          <w:bCs/>
        </w:rPr>
      </w:pPr>
      <w:r>
        <w:rPr>
          <w:rFonts w:ascii="宋体" w:hAnsi="宋体"/>
          <w:b/>
          <w:bCs/>
        </w:rPr>
        <w:t xml:space="preserve">2.1 </w:t>
      </w:r>
      <w:r>
        <w:rPr>
          <w:rFonts w:hint="eastAsia" w:ascii="宋体" w:hAnsi="宋体"/>
          <w:b/>
          <w:bCs/>
          <w:lang w:val="en-US" w:eastAsia="zh-CN"/>
        </w:rPr>
        <w:t>响应</w:t>
      </w:r>
      <w:r>
        <w:rPr>
          <w:rFonts w:ascii="宋体" w:hAnsi="宋体"/>
          <w:b/>
          <w:bCs/>
        </w:rPr>
        <w:t>函</w:t>
      </w:r>
    </w:p>
    <w:p>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中山市黄圃人民医院网络安全设备维保服务项目</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pPr>
        <w:numPr>
          <w:ilvl w:val="0"/>
          <w:numId w:val="1"/>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pPr>
        <w:pStyle w:val="2"/>
      </w:pPr>
    </w:p>
    <w:p>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pPr>
        <w:autoSpaceDE w:val="0"/>
        <w:autoSpaceDN w:val="0"/>
        <w:adjustRightInd w:val="0"/>
        <w:spacing w:line="360" w:lineRule="auto"/>
        <w:rPr>
          <w:rFonts w:hint="default" w:ascii="宋体" w:hAnsi="宋体"/>
          <w:szCs w:val="21"/>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spacing w:line="360" w:lineRule="auto"/>
        <w:jc w:val="left"/>
        <w:rPr>
          <w:rFonts w:hint="default"/>
        </w:rPr>
      </w:pPr>
      <w:r>
        <w:rPr>
          <w:rFonts w:ascii="宋体" w:hAnsi="宋体"/>
          <w:b/>
          <w:bCs/>
        </w:rPr>
        <w:t>2.2 法定代表人/负责人资格证明书及授权委托书（参考）</w:t>
      </w:r>
    </w:p>
    <w:p>
      <w:pPr>
        <w:spacing w:beforeLines="150" w:afterLines="50" w:line="360" w:lineRule="auto"/>
        <w:jc w:val="center"/>
        <w:rPr>
          <w:rFonts w:hint="default" w:ascii="宋体" w:hAnsi="宋体"/>
          <w:b/>
          <w:sz w:val="28"/>
        </w:rPr>
      </w:pPr>
      <w:r>
        <w:rPr>
          <w:rFonts w:ascii="宋体" w:hAnsi="宋体"/>
          <w:b/>
          <w:sz w:val="28"/>
        </w:rPr>
        <w:t>（1）法定代表人/负责人资格证明书</w:t>
      </w:r>
    </w:p>
    <w:p>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pPr>
        <w:tabs>
          <w:tab w:val="decimal" w:pos="315"/>
          <w:tab w:val="left" w:pos="630"/>
        </w:tabs>
        <w:spacing w:line="440" w:lineRule="exact"/>
        <w:ind w:firstLine="210" w:firstLineChars="100"/>
        <w:rPr>
          <w:sz w:val="21"/>
          <w:szCs w:val="21"/>
        </w:rPr>
      </w:pPr>
    </w:p>
    <w:p>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pPr>
        <w:spacing w:line="360" w:lineRule="auto"/>
        <w:rPr>
          <w:rFonts w:hint="default" w:ascii="宋体" w:hAnsi="宋体"/>
          <w:b/>
          <w:sz w:val="24"/>
        </w:rPr>
      </w:pPr>
    </w:p>
    <w:p>
      <w:pPr>
        <w:tabs>
          <w:tab w:val="decimal" w:pos="315"/>
          <w:tab w:val="left" w:pos="630"/>
        </w:tabs>
        <w:spacing w:line="480" w:lineRule="exact"/>
        <w:jc w:val="both"/>
        <w:outlineLvl w:val="1"/>
        <w:rPr>
          <w:b/>
          <w:sz w:val="28"/>
          <w:szCs w:val="28"/>
        </w:rPr>
      </w:pPr>
    </w:p>
    <w:p>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int="eastAsia"/>
                                <w:sz w:val="21"/>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int="eastAsia"/>
                          <w:sz w:val="21"/>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pStyle w:val="30"/>
        <w:rPr>
          <w:b/>
          <w:sz w:val="28"/>
          <w:szCs w:val="28"/>
        </w:rPr>
      </w:pPr>
    </w:p>
    <w:p>
      <w:pPr>
        <w:spacing w:line="360" w:lineRule="auto"/>
        <w:rPr>
          <w:rFonts w:hint="default" w:ascii="宋体" w:hAnsi="宋体"/>
          <w:b/>
          <w:sz w:val="24"/>
        </w:rPr>
      </w:pPr>
    </w:p>
    <w:p>
      <w:pPr>
        <w:widowControl/>
        <w:jc w:val="left"/>
        <w:rPr>
          <w:rFonts w:hint="default" w:ascii="宋体" w:hAnsi="宋体"/>
          <w:b/>
          <w:sz w:val="28"/>
        </w:rPr>
      </w:pPr>
      <w:r>
        <w:rPr>
          <w:rFonts w:hint="default" w:ascii="宋体" w:hAnsi="宋体"/>
          <w:b/>
          <w:sz w:val="28"/>
        </w:rPr>
        <w:br w:type="page"/>
      </w:r>
    </w:p>
    <w:p>
      <w:pPr>
        <w:spacing w:afterLines="50" w:line="360" w:lineRule="auto"/>
        <w:jc w:val="center"/>
        <w:rPr>
          <w:rFonts w:hint="default" w:ascii="宋体" w:hAnsi="宋体"/>
          <w:b/>
          <w:sz w:val="24"/>
        </w:rPr>
      </w:pPr>
      <w:r>
        <w:rPr>
          <w:rFonts w:ascii="宋体" w:hAnsi="宋体"/>
          <w:b/>
          <w:sz w:val="28"/>
        </w:rPr>
        <w:t>（2）法定代表人/负责人授权委托书</w:t>
      </w:r>
    </w:p>
    <w:p>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中山市黄圃人民医院网络安全设备维保服务项目</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pPr>
        <w:pStyle w:val="2"/>
        <w:rPr>
          <w:rFonts w:hint="default"/>
        </w:rPr>
      </w:pPr>
    </w:p>
    <w:p>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pPr>
        <w:tabs>
          <w:tab w:val="left" w:pos="4140"/>
        </w:tabs>
        <w:spacing w:line="500" w:lineRule="exact"/>
        <w:ind w:firstLine="440" w:firstLineChars="200"/>
        <w:rPr>
          <w:rFonts w:hint="default" w:ascii="宋体" w:hAnsi="宋体"/>
          <w:sz w:val="22"/>
          <w:szCs w:val="21"/>
        </w:rPr>
      </w:pPr>
    </w:p>
    <w:p>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pPr>
        <w:spacing w:beforeLines="50"/>
        <w:rPr>
          <w:rFonts w:hint="default" w:ascii="宋体" w:hAnsi="宋体"/>
          <w:szCs w:val="21"/>
        </w:rPr>
      </w:pPr>
    </w:p>
    <w:p>
      <w:pPr>
        <w:tabs>
          <w:tab w:val="decimal" w:pos="315"/>
          <w:tab w:val="left" w:pos="630"/>
        </w:tabs>
        <w:spacing w:line="480" w:lineRule="exact"/>
        <w:jc w:val="both"/>
        <w:outlineLvl w:val="1"/>
        <w:rPr>
          <w:b/>
          <w:sz w:val="28"/>
          <w:szCs w:val="28"/>
        </w:rPr>
      </w:pPr>
    </w:p>
    <w:p>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 w:val="21"/>
                                <w:szCs w:val="21"/>
                              </w:rPr>
                            </w:pPr>
                          </w:p>
                          <w:p>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 w:val="21"/>
                          <w:szCs w:val="21"/>
                        </w:rPr>
                      </w:pPr>
                    </w:p>
                    <w:p>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v:textbox>
                <w10:wrap type="tight"/>
              </v:shape>
            </w:pict>
          </mc:Fallback>
        </mc:AlternateContent>
      </w: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pStyle w:val="30"/>
        <w:rPr>
          <w:b/>
          <w:sz w:val="28"/>
          <w:szCs w:val="28"/>
        </w:rPr>
      </w:pPr>
    </w:p>
    <w:p>
      <w:pPr>
        <w:spacing w:line="360" w:lineRule="auto"/>
        <w:rPr>
          <w:rFonts w:hint="default" w:ascii="宋体" w:hAnsi="宋体"/>
          <w:b/>
          <w:sz w:val="24"/>
        </w:rPr>
      </w:pPr>
    </w:p>
    <w:p>
      <w:pPr>
        <w:pStyle w:val="6"/>
        <w:rPr>
          <w:rFonts w:hint="default" w:ascii="宋体" w:hAnsi="宋体"/>
          <w:b/>
          <w:bCs/>
        </w:rPr>
      </w:pPr>
      <w:r>
        <w:rPr>
          <w:rFonts w:hint="default" w:ascii="宋体" w:hAnsi="宋体"/>
          <w:b/>
          <w:bCs/>
        </w:rPr>
        <w:br w:type="page"/>
      </w:r>
    </w:p>
    <w:p>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pPr>
        <w:spacing w:line="360" w:lineRule="auto"/>
        <w:jc w:val="center"/>
        <w:rPr>
          <w:rFonts w:hint="default" w:ascii="宋体" w:hAnsi="宋体"/>
          <w:b/>
          <w:sz w:val="28"/>
        </w:rPr>
      </w:pPr>
      <w:r>
        <w:rPr>
          <w:rFonts w:ascii="宋体" w:hAnsi="宋体"/>
          <w:b/>
          <w:sz w:val="28"/>
        </w:rPr>
        <w:t>资格声明函</w:t>
      </w:r>
    </w:p>
    <w:p>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中山市黄圃人民医院网络安全设备维保服务项目</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lang w:val="en-US" w:eastAsia="zh-CN"/>
        </w:rPr>
        <w:t>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我方承诺：我单位负责人为同一人或者存在直接控股、管理关系的不同投标人，不参加本次采购活动；</w:t>
      </w:r>
    </w:p>
    <w:p>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pPr>
        <w:pStyle w:val="2"/>
        <w:numPr>
          <w:ilvl w:val="0"/>
          <w:numId w:val="0"/>
        </w:numPr>
        <w:spacing w:line="360" w:lineRule="auto"/>
        <w:ind w:leftChars="304" w:right="103" w:rightChars="49"/>
        <w:rPr>
          <w:rFonts w:hint="eastAsia" w:ascii="宋体" w:hAnsi="宋体" w:cs="宋体"/>
          <w:szCs w:val="21"/>
        </w:rPr>
      </w:pPr>
    </w:p>
    <w:p>
      <w:pPr>
        <w:pStyle w:val="2"/>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pPr>
        <w:pStyle w:val="2"/>
        <w:spacing w:before="54" w:line="360" w:lineRule="auto"/>
        <w:ind w:left="420"/>
        <w:rPr>
          <w:rFonts w:ascii="宋体" w:hAnsi="宋体" w:cs="宋体"/>
          <w:szCs w:val="21"/>
        </w:rPr>
      </w:pPr>
      <w:r>
        <w:rPr>
          <w:rFonts w:hint="eastAsia" w:ascii="宋体" w:hAnsi="宋体" w:cs="宋体"/>
          <w:szCs w:val="21"/>
        </w:rPr>
        <w:t>特此声明！</w:t>
      </w:r>
    </w:p>
    <w:p>
      <w:pPr>
        <w:pStyle w:val="2"/>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val="en-US"/>
        </w:rPr>
        <w:t>投标</w:t>
      </w:r>
      <w:r>
        <w:rPr>
          <w:rFonts w:hint="eastAsia"/>
          <w:b/>
          <w:bCs/>
          <w:sz w:val="21"/>
          <w:szCs w:val="21"/>
        </w:rPr>
        <w:t>人公章）</w:t>
      </w:r>
    </w:p>
    <w:p>
      <w:pPr>
        <w:autoSpaceDE w:val="0"/>
        <w:autoSpaceDN w:val="0"/>
        <w:adjustRightInd w:val="0"/>
        <w:spacing w:line="360" w:lineRule="auto"/>
        <w:rPr>
          <w:rFonts w:hint="default" w:ascii="宋体" w:hAnsi="宋体"/>
          <w:sz w:val="22"/>
          <w:szCs w:val="21"/>
        </w:rPr>
      </w:pPr>
    </w:p>
    <w:p>
      <w:pPr>
        <w:autoSpaceDE w:val="0"/>
        <w:autoSpaceDN w:val="0"/>
        <w:adjustRightInd w:val="0"/>
        <w:spacing w:line="360" w:lineRule="auto"/>
        <w:rPr>
          <w:rFonts w:hint="default" w:ascii="宋体" w:hAnsi="宋体"/>
          <w:sz w:val="22"/>
          <w:szCs w:val="21"/>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rPr>
      </w:pPr>
      <w:r>
        <w:rPr>
          <w:rFonts w:ascii="宋体" w:hAnsi="宋体"/>
          <w:sz w:val="22"/>
          <w:szCs w:val="21"/>
        </w:rPr>
        <w:t>日期：   年   月  日</w:t>
      </w:r>
    </w:p>
    <w:p>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pPr>
        <w:numPr>
          <w:ilvl w:val="0"/>
          <w:numId w:val="3"/>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w:t>
      </w:r>
      <w:r>
        <w:rPr>
          <w:rFonts w:hint="eastAsia"/>
          <w:b/>
          <w:bCs/>
          <w:sz w:val="21"/>
          <w:szCs w:val="21"/>
          <w:lang w:val="en-US" w:eastAsia="zh-CN"/>
        </w:rPr>
        <w:t>营业执照</w:t>
      </w:r>
      <w:r>
        <w:rPr>
          <w:rFonts w:hint="eastAsia"/>
          <w:b w:val="0"/>
          <w:bCs w:val="0"/>
          <w:sz w:val="21"/>
          <w:szCs w:val="21"/>
          <w:lang w:val="en-US" w:eastAsia="zh-CN"/>
        </w:rPr>
        <w:t>（或事业法人登记证或身份证等相关证明）</w:t>
      </w:r>
      <w:r>
        <w:rPr>
          <w:rFonts w:hint="eastAsia"/>
          <w:b/>
          <w:bCs/>
          <w:sz w:val="21"/>
          <w:szCs w:val="21"/>
          <w:lang w:val="en-US" w:eastAsia="zh-CN"/>
        </w:rPr>
        <w:t>副本复印件</w:t>
      </w:r>
      <w:r>
        <w:rPr>
          <w:rFonts w:hint="eastAsia"/>
          <w:b w:val="0"/>
          <w:bCs w:val="0"/>
          <w:sz w:val="21"/>
          <w:szCs w:val="21"/>
          <w:lang w:val="en-US" w:eastAsia="zh-CN"/>
        </w:rPr>
        <w:t>。分支机构参与的，须提供总公司和分公司营业执照副本复印件，总公司出具给分支机构的授权书。</w:t>
      </w:r>
    </w:p>
    <w:p>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2、有依法缴纳税收和社会保障资金的良好记录；具有良好的商业信誉和健全的财务会计制度；参加采购活动前三年内，在经营活动中没有重大违法记录。（提供供应商资格信用承诺函（</w:t>
      </w:r>
      <w:r>
        <w:rPr>
          <w:rFonts w:hint="eastAsia"/>
          <w:b/>
          <w:bCs/>
          <w:sz w:val="21"/>
          <w:szCs w:val="21"/>
          <w:lang w:val="en-US" w:eastAsia="zh-CN"/>
        </w:rPr>
        <w:t>格式见采购公告附件2</w:t>
      </w:r>
      <w:r>
        <w:rPr>
          <w:rFonts w:hint="eastAsia"/>
          <w:b w:val="0"/>
          <w:bCs w:val="0"/>
          <w:sz w:val="21"/>
          <w:szCs w:val="21"/>
          <w:lang w:val="en-US" w:eastAsia="zh-CN"/>
        </w:rPr>
        <w:t>））</w:t>
      </w:r>
    </w:p>
    <w:p>
      <w:pPr>
        <w:spacing w:line="360" w:lineRule="auto"/>
        <w:rPr>
          <w:rFonts w:hint="eastAsia"/>
          <w:b w:val="0"/>
          <w:bCs w:val="0"/>
          <w:sz w:val="21"/>
          <w:szCs w:val="21"/>
          <w:lang w:val="en-US" w:eastAsia="zh-CN"/>
        </w:rPr>
      </w:pPr>
      <w:r>
        <w:rPr>
          <w:rFonts w:hint="eastAsia"/>
          <w:b w:val="0"/>
          <w:bCs w:val="0"/>
          <w:sz w:val="21"/>
          <w:szCs w:val="21"/>
          <w:lang w:val="en-US" w:eastAsia="zh-CN"/>
        </w:rPr>
        <w:t>3、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w:t>
      </w:r>
      <w:r>
        <w:rPr>
          <w:rFonts w:hint="eastAsia"/>
          <w:b/>
          <w:bCs/>
          <w:sz w:val="21"/>
          <w:szCs w:val="21"/>
          <w:lang w:val="en-US" w:eastAsia="zh-CN"/>
        </w:rPr>
        <w:t>格式见</w:t>
      </w:r>
      <w:r>
        <w:rPr>
          <w:rFonts w:ascii="宋体" w:hAnsi="宋体"/>
          <w:b/>
          <w:bCs/>
        </w:rPr>
        <w:t>2.3</w:t>
      </w:r>
      <w:r>
        <w:rPr>
          <w:rFonts w:ascii="宋体" w:hAnsi="宋体"/>
          <w:b/>
          <w:bCs/>
          <w:szCs w:val="21"/>
        </w:rPr>
        <w:t>资格声明函</w:t>
      </w:r>
      <w:r>
        <w:rPr>
          <w:rFonts w:hint="eastAsia" w:ascii="宋体" w:hAnsi="宋体"/>
          <w:b/>
          <w:bCs/>
          <w:szCs w:val="21"/>
          <w:lang w:eastAsia="zh-CN"/>
        </w:rPr>
        <w:t>、</w:t>
      </w:r>
      <w:r>
        <w:rPr>
          <w:rFonts w:hint="eastAsia" w:ascii="宋体" w:hAnsi="宋体"/>
          <w:b/>
          <w:bCs/>
          <w:szCs w:val="21"/>
          <w:lang w:val="en-US" w:eastAsia="zh-CN"/>
        </w:rPr>
        <w:t>2.4</w:t>
      </w:r>
      <w:r>
        <w:rPr>
          <w:rFonts w:ascii="宋体" w:hAnsi="宋体"/>
          <w:b/>
        </w:rPr>
        <w:t>（2）</w:t>
      </w:r>
      <w:r>
        <w:rPr>
          <w:rStyle w:val="24"/>
          <w:rFonts w:ascii="宋体" w:hAnsi="宋体" w:eastAsia="宋体" w:cs="宋体"/>
          <w:sz w:val="24"/>
          <w:szCs w:val="24"/>
        </w:rPr>
        <w:t>无围标、串标行为承诺书</w:t>
      </w:r>
      <w:r>
        <w:rPr>
          <w:rFonts w:hint="eastAsia"/>
          <w:b w:val="0"/>
          <w:bCs w:val="0"/>
          <w:sz w:val="21"/>
          <w:szCs w:val="21"/>
          <w:lang w:val="en-US" w:eastAsia="zh-CN"/>
        </w:rPr>
        <w:t>）</w:t>
      </w:r>
    </w:p>
    <w:p>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4、响应供应商在“信用中国”网站(www.creditchina.gov.cn)、中国政府采购网(www.ccgp.gov.cn)没有被列入失信被执行人、重大税收违法案件当事人名单、政府采购严重违法失信行为记录名单及其他不符合规定条件的供应商。（提供以上两个网站的信用记录查询结果打印页面并加盖公章，查询时间段：本公告发布至响应文件提交截止时间前。在上述网站查询结果显示“很抱歉，没有找到您搜索的企业”或“共0条记录”，视为没有上述不良信用信息记录；如失信记录已失效，响应供应商须提供相关证明文件。）</w:t>
      </w:r>
    </w:p>
    <w:p>
      <w:pPr>
        <w:pStyle w:val="2"/>
        <w:rPr>
          <w:rFonts w:hint="eastAsia"/>
          <w:lang w:val="en-US" w:eastAsia="zh-CN"/>
        </w:rPr>
      </w:pPr>
    </w:p>
    <w:p>
      <w:pPr>
        <w:tabs>
          <w:tab w:val="left" w:pos="840"/>
        </w:tabs>
        <w:spacing w:line="360" w:lineRule="auto"/>
        <w:rPr>
          <w:rFonts w:hint="eastAsia"/>
          <w:b/>
          <w:bCs/>
          <w:sz w:val="21"/>
          <w:szCs w:val="21"/>
        </w:rPr>
      </w:pPr>
    </w:p>
    <w:p>
      <w:pPr>
        <w:tabs>
          <w:tab w:val="left" w:pos="840"/>
        </w:tabs>
        <w:spacing w:line="360" w:lineRule="auto"/>
        <w:rPr>
          <w:rFonts w:hint="default"/>
          <w:b/>
          <w:bCs/>
          <w:sz w:val="21"/>
          <w:szCs w:val="21"/>
        </w:rPr>
        <w:sectPr>
          <w:pgSz w:w="11907" w:h="16840"/>
          <w:pgMar w:top="1077" w:right="1191" w:bottom="1077" w:left="1191" w:header="737" w:footer="624" w:gutter="0"/>
          <w:cols w:space="720" w:num="1"/>
          <w:docGrid w:linePitch="285" w:charSpace="0"/>
        </w:sectPr>
      </w:pPr>
    </w:p>
    <w:p>
      <w:pPr>
        <w:spacing w:line="360" w:lineRule="auto"/>
        <w:rPr>
          <w:rFonts w:ascii="宋体" w:hAnsi="宋体"/>
          <w:b/>
          <w:bCs/>
        </w:rPr>
      </w:pPr>
      <w:r>
        <w:rPr>
          <w:rFonts w:ascii="宋体" w:hAnsi="宋体"/>
          <w:b/>
          <w:bCs/>
        </w:rPr>
        <w:t>2.4  公平竞争承诺书/无围标、串标行为承诺书/无重大违法违纪行为承诺书</w:t>
      </w:r>
    </w:p>
    <w:p>
      <w:pPr>
        <w:spacing w:line="360" w:lineRule="auto"/>
        <w:rPr>
          <w:rFonts w:hint="default" w:ascii="宋体" w:hAnsi="宋体"/>
          <w:b/>
          <w:bCs/>
        </w:rPr>
      </w:pPr>
      <w:r>
        <w:rPr>
          <w:rFonts w:ascii="宋体" w:hAnsi="宋体"/>
          <w:b/>
          <w:bCs/>
        </w:rPr>
        <w:t>（1）公平竞争承诺书</w:t>
      </w:r>
    </w:p>
    <w:p>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中山市黄圃人民医院网络安全设备维保服务项目</w:t>
      </w:r>
      <w:r>
        <w:rPr>
          <w:rFonts w:ascii="宋体" w:hAnsi="宋体"/>
        </w:rPr>
        <w:t>的公平竞争，不以任何不正当行为谋取不当利益，否则承担相应的法律责任。</w:t>
      </w:r>
    </w:p>
    <w:p>
      <w:pPr>
        <w:spacing w:line="360" w:lineRule="auto"/>
        <w:rPr>
          <w:rFonts w:hint="default" w:ascii="宋体" w:hAnsi="宋体"/>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pPr>
        <w:spacing w:line="360" w:lineRule="auto"/>
        <w:rPr>
          <w:rFonts w:hint="default" w:ascii="宋体" w:hAnsi="宋体"/>
          <w:b/>
          <w:bCs/>
        </w:rPr>
      </w:pPr>
      <w:bookmarkStart w:id="3" w:name="_Toc7247"/>
      <w:r>
        <w:rPr>
          <w:rFonts w:ascii="宋体" w:hAnsi="宋体"/>
          <w:b/>
        </w:rPr>
        <w:t>（2）</w:t>
      </w:r>
      <w:r>
        <w:rPr>
          <w:rStyle w:val="24"/>
          <w:rFonts w:ascii="宋体" w:hAnsi="宋体" w:eastAsia="宋体" w:cs="宋体"/>
          <w:sz w:val="24"/>
          <w:szCs w:val="24"/>
        </w:rPr>
        <w:t>无围标、串标行为承诺书</w:t>
      </w:r>
      <w:bookmarkEnd w:id="3"/>
      <w:r>
        <w:rPr>
          <w:rFonts w:ascii="宋体" w:hAnsi="宋体"/>
          <w:b/>
          <w:bCs/>
        </w:rPr>
        <w:t>（模板）</w:t>
      </w:r>
    </w:p>
    <w:p>
      <w:pPr>
        <w:spacing w:line="360" w:lineRule="auto"/>
        <w:jc w:val="center"/>
        <w:rPr>
          <w:rFonts w:hint="default" w:ascii="宋体" w:hAnsi="宋体"/>
          <w:b/>
          <w:bCs/>
        </w:rPr>
      </w:pPr>
      <w:r>
        <w:rPr>
          <w:rFonts w:ascii="宋体" w:hAnsi="宋体"/>
          <w:b/>
          <w:bCs/>
        </w:rPr>
        <w:t>无围标、串标行为承诺书</w:t>
      </w:r>
    </w:p>
    <w:p>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中山市黄圃人民医院网络安全设备维保服务项目</w:t>
      </w:r>
      <w:r>
        <w:rPr>
          <w:rFonts w:ascii="宋体" w:hAnsi="宋体"/>
        </w:rPr>
        <w:t>活动中，无以下围标、串标行为。</w:t>
      </w:r>
    </w:p>
    <w:p>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的董事、监事、高管、单位负责人为同一人或者存在控股、管理关系的不同单位参加同一分包招标项目投标；</w:t>
      </w:r>
    </w:p>
    <w:p>
      <w:pPr>
        <w:spacing w:line="360" w:lineRule="auto"/>
        <w:ind w:left="718" w:leftChars="200" w:hanging="298" w:hangingChars="142"/>
        <w:rPr>
          <w:rFonts w:hint="default" w:ascii="宋体" w:hAnsi="宋体"/>
        </w:rPr>
      </w:pPr>
      <w:r>
        <w:rPr>
          <w:rFonts w:ascii="宋体" w:hAnsi="宋体"/>
        </w:rPr>
        <w:t>7）法律法规界定的其他围标串标行为。</w:t>
      </w:r>
    </w:p>
    <w:p>
      <w:pPr>
        <w:spacing w:line="360" w:lineRule="auto"/>
        <w:ind w:left="720" w:hanging="720"/>
        <w:rPr>
          <w:rFonts w:hint="default" w:ascii="宋体" w:hAnsi="宋体"/>
        </w:rPr>
      </w:pPr>
    </w:p>
    <w:p>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pPr>
        <w:spacing w:line="460" w:lineRule="exact"/>
        <w:ind w:firstLine="420" w:firstLineChars="200"/>
        <w:rPr>
          <w:rFonts w:hint="default" w:ascii="宋体" w:hAnsi="宋体"/>
        </w:rPr>
      </w:pPr>
      <w:r>
        <w:rPr>
          <w:rFonts w:ascii="宋体" w:hAnsi="宋体"/>
        </w:rPr>
        <w:t>特此承诺。</w:t>
      </w:r>
    </w:p>
    <w:p>
      <w:pPr>
        <w:spacing w:line="460" w:lineRule="exact"/>
        <w:ind w:firstLine="420" w:firstLineChars="200"/>
        <w:rPr>
          <w:rFonts w:hint="default" w:ascii="宋体" w:hAnsi="宋体"/>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spacing w:line="360" w:lineRule="auto"/>
        <w:rPr>
          <w:rFonts w:hint="default" w:ascii="宋体" w:hAnsi="宋体"/>
          <w:b/>
          <w:bCs/>
        </w:rPr>
      </w:pPr>
      <w:bookmarkStart w:id="4" w:name="_Toc32428"/>
      <w:r>
        <w:rPr>
          <w:rFonts w:ascii="宋体" w:hAnsi="宋体"/>
          <w:b/>
          <w:bCs/>
        </w:rPr>
        <w:t>（3）</w:t>
      </w:r>
      <w:r>
        <w:rPr>
          <w:rStyle w:val="24"/>
          <w:rFonts w:ascii="宋体" w:hAnsi="宋体" w:eastAsia="宋体" w:cs="宋体"/>
          <w:sz w:val="24"/>
          <w:szCs w:val="24"/>
        </w:rPr>
        <w:t xml:space="preserve"> 无重大违法违纪行为承诺书</w:t>
      </w:r>
      <w:bookmarkEnd w:id="4"/>
      <w:r>
        <w:rPr>
          <w:rFonts w:ascii="宋体" w:hAnsi="宋体"/>
          <w:b/>
          <w:bCs/>
        </w:rPr>
        <w:t>（模板）</w:t>
      </w:r>
    </w:p>
    <w:p>
      <w:pPr>
        <w:pStyle w:val="2"/>
      </w:pPr>
    </w:p>
    <w:p>
      <w:pPr>
        <w:spacing w:line="500" w:lineRule="exact"/>
        <w:jc w:val="center"/>
        <w:rPr>
          <w:rFonts w:hint="default" w:ascii="宋体" w:hAnsi="宋体"/>
          <w:b/>
          <w:bCs/>
        </w:rPr>
      </w:pPr>
      <w:r>
        <w:rPr>
          <w:rFonts w:ascii="宋体" w:hAnsi="宋体"/>
          <w:b/>
          <w:bCs/>
        </w:rPr>
        <w:t>无重大违法违纪行为承诺书</w:t>
      </w:r>
    </w:p>
    <w:p>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中山市黄圃人民医院网络安全设备维保服务项目</w:t>
      </w:r>
      <w:r>
        <w:rPr>
          <w:rFonts w:ascii="宋体" w:hAnsi="宋体"/>
        </w:rPr>
        <w:t>活动前3年内，在经营活动中没有重大违法违纪记录行为（重大违法记录，是指</w:t>
      </w:r>
      <w:r>
        <w:rPr>
          <w:rFonts w:hint="eastAsia" w:ascii="宋体" w:hAnsi="宋体"/>
          <w:lang w:eastAsia="zh-CN"/>
        </w:rPr>
        <w:t>供应商</w:t>
      </w:r>
      <w:r>
        <w:rPr>
          <w:rFonts w:ascii="宋体" w:hAnsi="宋体"/>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pPr>
        <w:spacing w:line="460" w:lineRule="exact"/>
        <w:ind w:firstLine="420" w:firstLineChars="200"/>
        <w:rPr>
          <w:rFonts w:hint="default" w:ascii="宋体" w:hAnsi="宋体"/>
        </w:rPr>
      </w:pPr>
      <w:r>
        <w:rPr>
          <w:rFonts w:ascii="宋体" w:hAnsi="宋体"/>
        </w:rPr>
        <w:t xml:space="preserve"> 特此承诺。</w:t>
      </w:r>
    </w:p>
    <w:p>
      <w:pPr>
        <w:spacing w:line="460" w:lineRule="exact"/>
        <w:ind w:firstLine="420" w:firstLineChars="200"/>
        <w:rPr>
          <w:rFonts w:hint="default" w:ascii="宋体" w:hAnsi="宋体"/>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pStyle w:val="2"/>
        <w:rPr>
          <w:b/>
          <w:szCs w:val="28"/>
        </w:rPr>
      </w:pPr>
    </w:p>
    <w:p>
      <w:pPr>
        <w:spacing w:line="360" w:lineRule="auto"/>
        <w:jc w:val="center"/>
        <w:outlineLvl w:val="0"/>
        <w:rPr>
          <w:rFonts w:hint="default" w:ascii="宋体" w:hAnsi="宋体"/>
          <w:b/>
          <w:bCs/>
          <w:sz w:val="28"/>
          <w:szCs w:val="28"/>
        </w:rPr>
      </w:pPr>
      <w:bookmarkStart w:id="5" w:name="_Toc202251701"/>
      <w:bookmarkStart w:id="6" w:name="_Toc202254106"/>
      <w:bookmarkStart w:id="7" w:name="_Toc202252035"/>
      <w:bookmarkStart w:id="8" w:name="_Toc202820352"/>
      <w:bookmarkStart w:id="9" w:name="_Toc202819879"/>
      <w:bookmarkStart w:id="10" w:name="_Toc202251076"/>
      <w:bookmarkStart w:id="11" w:name="_Toc202816997"/>
      <w:r>
        <w:rPr>
          <w:rFonts w:ascii="宋体" w:hAnsi="宋体"/>
          <w:b/>
          <w:bCs/>
          <w:sz w:val="28"/>
          <w:szCs w:val="28"/>
        </w:rPr>
        <w:t>三、商务部分</w:t>
      </w:r>
      <w:bookmarkEnd w:id="5"/>
      <w:bookmarkEnd w:id="6"/>
      <w:bookmarkEnd w:id="7"/>
      <w:bookmarkEnd w:id="8"/>
      <w:bookmarkEnd w:id="9"/>
      <w:bookmarkEnd w:id="10"/>
      <w:bookmarkEnd w:id="11"/>
    </w:p>
    <w:p>
      <w:pPr>
        <w:spacing w:line="360" w:lineRule="auto"/>
        <w:jc w:val="left"/>
        <w:rPr>
          <w:rFonts w:hint="default" w:ascii="宋体" w:hAnsi="宋体"/>
          <w:b/>
          <w:szCs w:val="21"/>
        </w:rPr>
      </w:pPr>
      <w:r>
        <w:rPr>
          <w:rFonts w:ascii="宋体" w:hAnsi="宋体"/>
          <w:b/>
          <w:szCs w:val="21"/>
        </w:rPr>
        <w:t>3.1 商务条款响应表</w:t>
      </w:r>
    </w:p>
    <w:p>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noWrap/>
            <w:vAlign w:val="center"/>
          </w:tcPr>
          <w:p>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noWrap/>
            <w:vAlign w:val="center"/>
          </w:tcPr>
          <w:p>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noWrap/>
            <w:vAlign w:val="center"/>
          </w:tcPr>
          <w:p>
            <w:pPr>
              <w:snapToGrid w:val="0"/>
              <w:jc w:val="center"/>
              <w:rPr>
                <w:rFonts w:hint="default" w:ascii="宋体" w:hAnsi="宋体"/>
                <w:b/>
                <w:bCs/>
                <w:sz w:val="22"/>
                <w:szCs w:val="21"/>
              </w:rPr>
            </w:pPr>
            <w:r>
              <w:rPr>
                <w:rFonts w:ascii="宋体" w:hAnsi="宋体"/>
                <w:b/>
                <w:bCs/>
                <w:sz w:val="2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snapToGrid w:val="0"/>
              <w:rPr>
                <w:rFonts w:hint="eastAsia" w:ascii="宋体" w:hAnsi="宋体" w:eastAsia="宋体"/>
                <w:sz w:val="22"/>
                <w:szCs w:val="21"/>
                <w:lang w:eastAsia="zh-CN"/>
              </w:rPr>
            </w:pPr>
            <w:r>
              <w:rPr>
                <w:rFonts w:eastAsia="宋体"/>
                <w:sz w:val="21"/>
                <w:szCs w:val="21"/>
              </w:rPr>
              <w:t>交货期符合</w:t>
            </w:r>
            <w:r>
              <w:rPr>
                <w:rFonts w:hint="eastAsia"/>
                <w:sz w:val="21"/>
                <w:szCs w:val="21"/>
                <w:lang w:val="en-US" w:eastAsia="zh-CN"/>
              </w:rPr>
              <w:t>采购</w:t>
            </w:r>
            <w:r>
              <w:rPr>
                <w:rFonts w:eastAsia="宋体"/>
                <w:sz w:val="21"/>
                <w:szCs w:val="21"/>
              </w:rPr>
              <w:t>文件要求</w:t>
            </w:r>
            <w:r>
              <w:rPr>
                <w:rFonts w:hint="eastAsia"/>
                <w:sz w:val="21"/>
                <w:szCs w:val="21"/>
                <w:lang w:eastAsia="zh-CN"/>
              </w:rPr>
              <w:t>：</w:t>
            </w:r>
            <w:r>
              <w:rPr>
                <w:rFonts w:hint="eastAsia" w:cs="Tahoma"/>
                <w:color w:val="000000"/>
                <w:kern w:val="28"/>
                <w:sz w:val="21"/>
                <w:szCs w:val="21"/>
                <w:highlight w:val="none"/>
                <w:lang w:eastAsia="zh-CN"/>
              </w:rPr>
              <w:t>自合同生效之日起30日内</w:t>
            </w:r>
            <w:r>
              <w:rPr>
                <w:rFonts w:hint="eastAsia" w:cs="Tahoma"/>
                <w:color w:val="000000"/>
                <w:kern w:val="28"/>
                <w:sz w:val="21"/>
                <w:szCs w:val="21"/>
                <w:highlight w:val="none"/>
                <w:lang w:val="en-US" w:eastAsia="zh-CN"/>
              </w:rPr>
              <w:t>完成</w:t>
            </w:r>
            <w:r>
              <w:rPr>
                <w:rFonts w:eastAsia="宋体"/>
                <w:sz w:val="21"/>
                <w:szCs w:val="21"/>
              </w:rPr>
              <w:t>安装调试</w:t>
            </w:r>
            <w:r>
              <w:rPr>
                <w:rFonts w:hint="eastAsia" w:cs="Tahoma"/>
                <w:color w:val="000000"/>
                <w:kern w:val="28"/>
                <w:sz w:val="21"/>
                <w:szCs w:val="21"/>
                <w:highlight w:val="none"/>
                <w:lang w:eastAsia="zh-CN"/>
              </w:rPr>
              <w:t>。</w:t>
            </w:r>
          </w:p>
        </w:tc>
        <w:tc>
          <w:tcPr>
            <w:tcW w:w="2426" w:type="dxa"/>
            <w:noWrap/>
            <w:vAlign w:val="center"/>
          </w:tcPr>
          <w:p>
            <w:pPr>
              <w:pStyle w:val="22"/>
              <w:keepNext w:val="0"/>
              <w:adjustRightInd/>
              <w:spacing w:before="0" w:after="0" w:line="240" w:lineRule="auto"/>
              <w:rPr>
                <w:rFonts w:hint="default" w:ascii="宋体" w:hAnsi="宋体"/>
                <w:spacing w:val="0"/>
                <w:sz w:val="22"/>
                <w:szCs w:val="21"/>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snapToGrid w:val="0"/>
              <w:rPr>
                <w:rFonts w:hint="default" w:ascii="宋体" w:hAnsi="宋体"/>
                <w:sz w:val="22"/>
                <w:szCs w:val="21"/>
              </w:rPr>
            </w:pPr>
            <w:r>
              <w:rPr>
                <w:rFonts w:hint="eastAsia"/>
                <w:sz w:val="21"/>
                <w:szCs w:val="21"/>
                <w:lang w:val="en-US" w:eastAsia="zh-CN"/>
              </w:rPr>
              <w:t>响应</w:t>
            </w:r>
            <w:r>
              <w:rPr>
                <w:rFonts w:eastAsia="宋体"/>
                <w:sz w:val="21"/>
                <w:szCs w:val="21"/>
              </w:rPr>
              <w:t>文件的有效期为</w:t>
            </w:r>
            <w:r>
              <w:rPr>
                <w:rFonts w:hint="eastAsia" w:cs="Tahoma"/>
                <w:color w:val="000000"/>
                <w:kern w:val="28"/>
                <w:sz w:val="21"/>
                <w:szCs w:val="21"/>
                <w:highlight w:val="none"/>
                <w:lang w:eastAsia="zh-CN"/>
              </w:rPr>
              <w:t>提交响应文件的截止之日起90日历天</w:t>
            </w:r>
            <w:r>
              <w:rPr>
                <w:rFonts w:eastAsia="宋体"/>
                <w:sz w:val="21"/>
                <w:szCs w:val="21"/>
              </w:rPr>
              <w:t>内，如若</w:t>
            </w:r>
            <w:r>
              <w:rPr>
                <w:rFonts w:hint="eastAsia"/>
                <w:sz w:val="21"/>
                <w:szCs w:val="21"/>
                <w:lang w:val="en-US" w:eastAsia="zh-CN"/>
              </w:rPr>
              <w:t>成交</w:t>
            </w:r>
            <w:r>
              <w:rPr>
                <w:rFonts w:eastAsia="宋体"/>
                <w:sz w:val="21"/>
                <w:szCs w:val="21"/>
              </w:rPr>
              <w:t>，有效期延至合同履行完毕之日</w:t>
            </w:r>
            <w:r>
              <w:rPr>
                <w:rFonts w:hint="eastAsia"/>
                <w:sz w:val="21"/>
                <w:szCs w:val="21"/>
                <w:lang w:eastAsia="zh-CN"/>
              </w:rPr>
              <w:t>。</w:t>
            </w:r>
          </w:p>
        </w:tc>
        <w:tc>
          <w:tcPr>
            <w:tcW w:w="2426" w:type="dxa"/>
            <w:noWrap/>
            <w:vAlign w:val="center"/>
          </w:tcPr>
          <w:p>
            <w:pPr>
              <w:pStyle w:val="22"/>
              <w:keepNext w:val="0"/>
              <w:adjustRightInd/>
              <w:spacing w:before="0" w:after="0" w:line="240" w:lineRule="auto"/>
              <w:rPr>
                <w:rFonts w:hint="default" w:ascii="宋体" w:hAnsi="宋体"/>
                <w:spacing w:val="0"/>
                <w:sz w:val="22"/>
                <w:szCs w:val="21"/>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snapToGrid w:val="0"/>
              <w:rPr>
                <w:rFonts w:hint="eastAsia" w:ascii="宋体" w:hAnsi="宋体" w:eastAsia="宋体"/>
                <w:sz w:val="22"/>
                <w:szCs w:val="21"/>
                <w:lang w:eastAsia="zh-CN"/>
              </w:rPr>
            </w:pPr>
            <w:r>
              <w:rPr>
                <w:rFonts w:eastAsia="宋体"/>
                <w:sz w:val="21"/>
                <w:szCs w:val="21"/>
              </w:rPr>
              <w:t>所提供的报价按</w:t>
            </w:r>
            <w:r>
              <w:rPr>
                <w:rFonts w:hint="eastAsia"/>
                <w:sz w:val="21"/>
                <w:szCs w:val="21"/>
                <w:lang w:val="en-US" w:eastAsia="zh-CN"/>
              </w:rPr>
              <w:t>采购</w:t>
            </w:r>
            <w:r>
              <w:rPr>
                <w:rFonts w:eastAsia="宋体"/>
                <w:sz w:val="21"/>
                <w:szCs w:val="21"/>
              </w:rPr>
              <w:t>文件要求计算且未超过采购预算</w:t>
            </w:r>
            <w:r>
              <w:rPr>
                <w:rFonts w:hint="eastAsia"/>
                <w:sz w:val="21"/>
                <w:szCs w:val="21"/>
                <w:lang w:eastAsia="zh-CN"/>
              </w:rPr>
              <w:t>。</w:t>
            </w:r>
          </w:p>
        </w:tc>
        <w:tc>
          <w:tcPr>
            <w:tcW w:w="2426" w:type="dxa"/>
            <w:noWrap/>
            <w:vAlign w:val="center"/>
          </w:tcPr>
          <w:p>
            <w:pPr>
              <w:snapToGrid w:val="0"/>
              <w:jc w:val="center"/>
              <w:rPr>
                <w:rFonts w:hint="default" w:ascii="宋体" w:hAnsi="宋体"/>
                <w:sz w:val="22"/>
                <w:szCs w:val="21"/>
              </w:rPr>
            </w:pPr>
          </w:p>
        </w:tc>
        <w:tc>
          <w:tcPr>
            <w:tcW w:w="1618" w:type="dxa"/>
            <w:noWrap/>
            <w:vAlign w:val="center"/>
          </w:tcPr>
          <w:p>
            <w:pPr>
              <w:snapToGrid w:val="0"/>
              <w:ind w:right="-35"/>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snapToGrid w:val="0"/>
              <w:rPr>
                <w:rFonts w:hint="default" w:ascii="宋体" w:hAnsi="宋体"/>
                <w:sz w:val="22"/>
                <w:szCs w:val="21"/>
              </w:rPr>
            </w:pPr>
            <w:r>
              <w:rPr>
                <w:rFonts w:ascii="宋体" w:hAnsi="宋体"/>
                <w:sz w:val="22"/>
                <w:szCs w:val="21"/>
              </w:rPr>
              <w:t>报价内容均涵盖报价要求之一切费用和伴随服务。</w:t>
            </w:r>
          </w:p>
        </w:tc>
        <w:tc>
          <w:tcPr>
            <w:tcW w:w="2426" w:type="dxa"/>
            <w:noWrap/>
            <w:vAlign w:val="center"/>
          </w:tcPr>
          <w:p>
            <w:pPr>
              <w:snapToGrid w:val="0"/>
              <w:jc w:val="center"/>
              <w:rPr>
                <w:rFonts w:hint="default" w:ascii="宋体" w:hAnsi="宋体"/>
                <w:sz w:val="22"/>
                <w:szCs w:val="21"/>
              </w:rPr>
            </w:pPr>
          </w:p>
        </w:tc>
        <w:tc>
          <w:tcPr>
            <w:tcW w:w="1618" w:type="dxa"/>
            <w:noWrap/>
            <w:vAlign w:val="center"/>
          </w:tcPr>
          <w:p>
            <w:pPr>
              <w:snapToGrid w:val="0"/>
              <w:ind w:right="-35"/>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snapToGrid w:val="0"/>
              <w:rPr>
                <w:rFonts w:hint="default" w:ascii="宋体" w:hAnsi="宋体"/>
                <w:sz w:val="22"/>
                <w:szCs w:val="21"/>
              </w:rPr>
            </w:pPr>
            <w:r>
              <w:rPr>
                <w:rFonts w:ascii="宋体" w:hAnsi="宋体"/>
                <w:sz w:val="22"/>
                <w:szCs w:val="21"/>
              </w:rPr>
              <w:t>完全理解并接受对</w:t>
            </w:r>
            <w:r>
              <w:rPr>
                <w:rFonts w:hint="eastAsia" w:ascii="宋体" w:hAnsi="宋体"/>
                <w:sz w:val="22"/>
                <w:szCs w:val="21"/>
                <w:lang w:eastAsia="zh-CN"/>
              </w:rPr>
              <w:t>供应商</w:t>
            </w:r>
            <w:r>
              <w:rPr>
                <w:rFonts w:ascii="宋体" w:hAnsi="宋体"/>
                <w:sz w:val="22"/>
                <w:szCs w:val="21"/>
              </w:rPr>
              <w:t>的各项须知、</w:t>
            </w:r>
            <w:r>
              <w:rPr>
                <w:rFonts w:hint="eastAsia" w:ascii="宋体" w:hAnsi="宋体"/>
                <w:sz w:val="22"/>
                <w:szCs w:val="21"/>
                <w:lang w:val="en-US" w:eastAsia="zh-CN"/>
              </w:rPr>
              <w:t>违</w:t>
            </w:r>
            <w:r>
              <w:rPr>
                <w:rFonts w:ascii="宋体" w:hAnsi="宋体"/>
                <w:sz w:val="22"/>
                <w:szCs w:val="21"/>
              </w:rPr>
              <w:t>约要求和责任义务。</w:t>
            </w:r>
          </w:p>
        </w:tc>
        <w:tc>
          <w:tcPr>
            <w:tcW w:w="2426" w:type="dxa"/>
            <w:noWrap/>
            <w:vAlign w:val="center"/>
          </w:tcPr>
          <w:p>
            <w:pPr>
              <w:snapToGrid w:val="0"/>
              <w:jc w:val="center"/>
              <w:rPr>
                <w:rFonts w:hint="default" w:ascii="宋体" w:hAnsi="宋体"/>
                <w:sz w:val="22"/>
                <w:szCs w:val="21"/>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pStyle w:val="13"/>
              <w:snapToGrid w:val="0"/>
              <w:spacing w:beforeLines="25" w:afterLines="25"/>
              <w:rPr>
                <w:rFonts w:hint="default" w:eastAsia="宋体"/>
                <w:sz w:val="21"/>
                <w:szCs w:val="21"/>
              </w:rPr>
            </w:pPr>
            <w:r>
              <w:rPr>
                <w:rFonts w:eastAsia="宋体"/>
                <w:sz w:val="21"/>
                <w:szCs w:val="21"/>
              </w:rPr>
              <w:t>同意采购方以任何形式对我方响应文件内容的真实性和有效性进行审查、验证。</w:t>
            </w:r>
          </w:p>
        </w:tc>
        <w:tc>
          <w:tcPr>
            <w:tcW w:w="2426" w:type="dxa"/>
            <w:noWrap/>
            <w:vAlign w:val="center"/>
          </w:tcPr>
          <w:p>
            <w:pPr>
              <w:snapToGrid w:val="0"/>
              <w:jc w:val="center"/>
              <w:rPr>
                <w:rFonts w:hint="default" w:ascii="宋体" w:hAnsi="宋体"/>
                <w:sz w:val="22"/>
                <w:szCs w:val="21"/>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pStyle w:val="13"/>
              <w:snapToGrid w:val="0"/>
              <w:spacing w:beforeLines="25" w:afterLines="25"/>
              <w:rPr>
                <w:rFonts w:hint="default" w:eastAsia="宋体"/>
                <w:sz w:val="21"/>
                <w:szCs w:val="21"/>
                <w:lang w:val="en-US" w:eastAsia="zh-CN"/>
              </w:rPr>
            </w:pPr>
            <w:r>
              <w:rPr>
                <w:rFonts w:eastAsia="宋体"/>
                <w:sz w:val="21"/>
                <w:szCs w:val="21"/>
              </w:rPr>
              <w:t>同意本项目</w:t>
            </w:r>
            <w:r>
              <w:rPr>
                <w:rFonts w:hint="eastAsia" w:eastAsia="宋体"/>
                <w:sz w:val="21"/>
                <w:szCs w:val="21"/>
                <w:lang w:val="en-US" w:eastAsia="zh-CN"/>
              </w:rPr>
              <w:t>付款方式条款。</w:t>
            </w:r>
          </w:p>
        </w:tc>
        <w:tc>
          <w:tcPr>
            <w:tcW w:w="2426" w:type="dxa"/>
            <w:noWrap/>
            <w:vAlign w:val="center"/>
          </w:tcPr>
          <w:p>
            <w:pPr>
              <w:snapToGrid w:val="0"/>
              <w:jc w:val="center"/>
              <w:rPr>
                <w:rFonts w:hint="default" w:ascii="宋体" w:hAnsi="宋体"/>
                <w:sz w:val="22"/>
                <w:szCs w:val="21"/>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满足项目服务期限</w:t>
            </w:r>
            <w:r>
              <w:rPr>
                <w:rFonts w:hint="eastAsia" w:cs="Times New Roman"/>
                <w:kern w:val="2"/>
                <w:sz w:val="21"/>
                <w:szCs w:val="21"/>
                <w:lang w:val="en-US" w:eastAsia="zh-CN" w:bidi="ar-SA"/>
              </w:rPr>
              <w:t>的</w:t>
            </w:r>
            <w:r>
              <w:rPr>
                <w:rFonts w:hint="eastAsia" w:ascii="Times New Roman" w:hAnsi="Times New Roman" w:eastAsia="宋体" w:cs="Times New Roman"/>
                <w:kern w:val="2"/>
                <w:sz w:val="21"/>
                <w:szCs w:val="21"/>
                <w:lang w:val="en-US" w:eastAsia="zh-CN" w:bidi="ar-SA"/>
              </w:rPr>
              <w:t>要求。</w:t>
            </w:r>
          </w:p>
        </w:tc>
        <w:tc>
          <w:tcPr>
            <w:tcW w:w="2426" w:type="dxa"/>
            <w:noWrap/>
            <w:vAlign w:val="center"/>
          </w:tcPr>
          <w:p>
            <w:pPr>
              <w:snapToGrid w:val="0"/>
              <w:jc w:val="center"/>
              <w:rPr>
                <w:rFonts w:hint="eastAsia" w:ascii="宋体" w:hAnsi="宋体" w:eastAsia="宋体"/>
                <w:sz w:val="22"/>
                <w:szCs w:val="21"/>
                <w:lang w:eastAsia="zh-CN"/>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实质性响应用户需求条款（“★” 项）</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说明：</w:t>
            </w:r>
            <w:r>
              <w:rPr>
                <w:rFonts w:hint="eastAsia" w:ascii="Times New Roman" w:hAnsi="Times New Roman" w:eastAsia="宋体" w:cs="Times New Roman"/>
                <w:b w:val="0"/>
                <w:bCs w:val="0"/>
                <w:kern w:val="2"/>
                <w:sz w:val="21"/>
                <w:szCs w:val="21"/>
                <w:lang w:val="en-US" w:eastAsia="zh-CN" w:bidi="ar-SA"/>
              </w:rPr>
              <w:t>如有“★” 项</w:t>
            </w:r>
            <w:r>
              <w:rPr>
                <w:rFonts w:hint="eastAsia" w:cs="Times New Roman"/>
                <w:b w:val="0"/>
                <w:bCs w:val="0"/>
                <w:kern w:val="2"/>
                <w:sz w:val="21"/>
                <w:szCs w:val="21"/>
                <w:lang w:val="en-US" w:eastAsia="zh-CN" w:bidi="ar-SA"/>
              </w:rPr>
              <w:t>条款</w:t>
            </w:r>
            <w:r>
              <w:rPr>
                <w:rFonts w:hint="eastAsia" w:ascii="Times New Roman" w:hAnsi="Times New Roman" w:eastAsia="宋体" w:cs="Times New Roman"/>
                <w:b w:val="0"/>
                <w:bCs w:val="0"/>
                <w:kern w:val="2"/>
                <w:sz w:val="21"/>
                <w:szCs w:val="21"/>
                <w:lang w:val="en-US" w:eastAsia="zh-CN" w:bidi="ar-SA"/>
              </w:rPr>
              <w:t>，请根据用户需求书内容，务必在“是否响应”栏列明具体响应情况，如无则直接</w:t>
            </w:r>
            <w:r>
              <w:rPr>
                <w:rFonts w:hint="eastAsia" w:ascii="Times New Roman" w:hAnsi="Times New Roman" w:eastAsia="宋体" w:cs="Times New Roman"/>
                <w:b w:val="0"/>
                <w:bCs w:val="0"/>
                <w:kern w:val="2"/>
                <w:sz w:val="21"/>
                <w:szCs w:val="21"/>
                <w:lang w:val="en-GB" w:eastAsia="zh-CN" w:bidi="ar-SA"/>
              </w:rPr>
              <w:t>打“○”。</w:t>
            </w:r>
          </w:p>
        </w:tc>
        <w:tc>
          <w:tcPr>
            <w:tcW w:w="2426" w:type="dxa"/>
            <w:noWrap/>
            <w:vAlign w:val="center"/>
          </w:tcPr>
          <w:p>
            <w:pPr>
              <w:snapToGrid w:val="0"/>
              <w:jc w:val="center"/>
              <w:rPr>
                <w:rFonts w:hint="default" w:ascii="宋体" w:hAnsi="宋体" w:eastAsia="宋体"/>
                <w:sz w:val="22"/>
                <w:szCs w:val="21"/>
                <w:lang w:val="en-US" w:eastAsia="zh-CN"/>
              </w:rPr>
            </w:pPr>
          </w:p>
        </w:tc>
        <w:tc>
          <w:tcPr>
            <w:tcW w:w="1618" w:type="dxa"/>
            <w:noWrap/>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pPr>
              <w:numPr>
                <w:ilvl w:val="1"/>
                <w:numId w:val="4"/>
              </w:numPr>
              <w:snapToGrid w:val="0"/>
              <w:ind w:left="380" w:leftChars="0" w:firstLineChars="0"/>
              <w:jc w:val="center"/>
              <w:rPr>
                <w:rFonts w:hint="default" w:ascii="宋体" w:hAnsi="宋体"/>
                <w:sz w:val="22"/>
                <w:szCs w:val="21"/>
              </w:rPr>
            </w:pPr>
          </w:p>
        </w:tc>
        <w:tc>
          <w:tcPr>
            <w:tcW w:w="8612" w:type="dxa"/>
            <w:gridSpan w:val="3"/>
            <w:noWrap/>
            <w:vAlign w:val="center"/>
          </w:tcPr>
          <w:p>
            <w:pPr>
              <w:snapToGrid w:val="0"/>
              <w:rPr>
                <w:rFonts w:hint="default" w:ascii="宋体" w:hAnsi="宋体"/>
                <w:sz w:val="22"/>
                <w:szCs w:val="21"/>
              </w:rPr>
            </w:pPr>
            <w:r>
              <w:rPr>
                <w:rFonts w:ascii="宋体" w:hAnsi="宋体"/>
                <w:sz w:val="22"/>
                <w:szCs w:val="21"/>
              </w:rPr>
              <w:t>其它商务条款偏离说明：</w:t>
            </w:r>
          </w:p>
        </w:tc>
      </w:tr>
    </w:tbl>
    <w:p>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hint="eastAsia" w:ascii="宋体" w:hAnsi="宋体"/>
          <w:szCs w:val="21"/>
          <w:lang w:eastAsia="zh-CN"/>
        </w:rPr>
        <w:t>供应商</w:t>
      </w:r>
      <w:r>
        <w:rPr>
          <w:rFonts w:ascii="宋体" w:hAnsi="宋体"/>
          <w:szCs w:val="21"/>
          <w:lang w:val="en-GB"/>
        </w:rPr>
        <w:t>完全响应，则请在“是否响应”栏内打“○”，对打“×”或空白项视为负偏离或不完全响应，请在“偏离说明”栏内扼要说明偏离情况。</w:t>
      </w:r>
    </w:p>
    <w:p>
      <w:pPr>
        <w:adjustRightInd w:val="0"/>
        <w:snapToGrid w:val="0"/>
        <w:spacing w:line="360" w:lineRule="auto"/>
        <w:rPr>
          <w:rFonts w:hint="default" w:ascii="宋体" w:hAnsi="宋体"/>
          <w:szCs w:val="21"/>
          <w:lang w:val="en-GB"/>
        </w:rPr>
      </w:pPr>
    </w:p>
    <w:p>
      <w:pPr>
        <w:adjustRightInd w:val="0"/>
        <w:snapToGrid w:val="0"/>
        <w:spacing w:line="360" w:lineRule="auto"/>
        <w:rPr>
          <w:rFonts w:hint="default" w:ascii="宋体" w:hAnsi="宋体"/>
          <w:szCs w:val="21"/>
          <w:lang w:val="en-GB"/>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ascii="宋体" w:hAnsi="宋体"/>
          <w:sz w:val="22"/>
          <w:szCs w:val="21"/>
        </w:rPr>
      </w:pPr>
      <w:r>
        <w:rPr>
          <w:rFonts w:ascii="宋体" w:hAnsi="宋体"/>
          <w:sz w:val="22"/>
          <w:szCs w:val="21"/>
        </w:rPr>
        <w:t>日期：   年   月   日</w:t>
      </w:r>
    </w:p>
    <w:p>
      <w:pPr>
        <w:autoSpaceDE w:val="0"/>
        <w:autoSpaceDN w:val="0"/>
        <w:adjustRightInd w:val="0"/>
        <w:spacing w:line="360" w:lineRule="auto"/>
        <w:rPr>
          <w:rFonts w:ascii="宋体" w:hAnsi="宋体"/>
          <w:sz w:val="22"/>
          <w:szCs w:val="21"/>
        </w:rPr>
      </w:pPr>
    </w:p>
    <w:p>
      <w:pPr>
        <w:autoSpaceDE w:val="0"/>
        <w:autoSpaceDN w:val="0"/>
        <w:adjustRightInd w:val="0"/>
        <w:spacing w:line="360" w:lineRule="auto"/>
        <w:rPr>
          <w:rFonts w:ascii="宋体" w:hAnsi="宋体"/>
          <w:sz w:val="22"/>
          <w:szCs w:val="21"/>
        </w:rPr>
      </w:pPr>
    </w:p>
    <w:p>
      <w:pPr>
        <w:autoSpaceDE w:val="0"/>
        <w:autoSpaceDN w:val="0"/>
        <w:adjustRightInd w:val="0"/>
        <w:spacing w:line="360" w:lineRule="auto"/>
        <w:rPr>
          <w:rFonts w:ascii="宋体" w:hAnsi="宋体"/>
          <w:sz w:val="22"/>
          <w:szCs w:val="21"/>
        </w:rPr>
      </w:pPr>
    </w:p>
    <w:p>
      <w:pPr>
        <w:autoSpaceDE w:val="0"/>
        <w:autoSpaceDN w:val="0"/>
        <w:adjustRightInd w:val="0"/>
        <w:spacing w:line="360" w:lineRule="auto"/>
        <w:rPr>
          <w:rFonts w:ascii="宋体" w:hAnsi="宋体"/>
          <w:sz w:val="22"/>
          <w:szCs w:val="21"/>
        </w:rPr>
      </w:pPr>
    </w:p>
    <w:p>
      <w:pPr>
        <w:spacing w:line="360" w:lineRule="auto"/>
        <w:rPr>
          <w:rFonts w:hint="default"/>
        </w:rPr>
      </w:pPr>
      <w:r>
        <w:rPr>
          <w:rFonts w:ascii="宋体" w:hAnsi="宋体"/>
          <w:b/>
          <w:bCs/>
        </w:rPr>
        <w:t xml:space="preserve">3.2 </w:t>
      </w:r>
      <w:r>
        <w:rPr>
          <w:rFonts w:hint="eastAsia" w:ascii="宋体" w:hAnsi="宋体"/>
          <w:b/>
          <w:bCs/>
          <w:szCs w:val="21"/>
          <w:lang w:eastAsia="zh-CN"/>
        </w:rPr>
        <w:t>供应商</w:t>
      </w:r>
      <w:r>
        <w:rPr>
          <w:rFonts w:ascii="宋体" w:hAnsi="宋体"/>
          <w:b/>
          <w:bCs/>
          <w:szCs w:val="21"/>
        </w:rPr>
        <w:t>综合概况</w:t>
      </w:r>
    </w:p>
    <w:p>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8"/>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pPr>
              <w:pStyle w:val="2"/>
              <w:rPr>
                <w:rFonts w:hint="default" w:ascii="宋体" w:hAnsi="宋体"/>
                <w:szCs w:val="21"/>
              </w:rPr>
            </w:pPr>
          </w:p>
          <w:p>
            <w:pPr>
              <w:rPr>
                <w:rFonts w:hint="default"/>
              </w:rPr>
            </w:pPr>
          </w:p>
          <w:p>
            <w:pPr>
              <w:rPr>
                <w:rFonts w:hint="default" w:ascii="宋体" w:hAnsi="宋体"/>
                <w:szCs w:val="21"/>
              </w:rPr>
            </w:pPr>
          </w:p>
          <w:p>
            <w:pPr>
              <w:pStyle w:val="2"/>
              <w:rPr>
                <w:rFonts w:hint="default"/>
              </w:rPr>
            </w:pPr>
          </w:p>
        </w:tc>
      </w:tr>
    </w:tbl>
    <w:p>
      <w:pPr>
        <w:pStyle w:val="25"/>
        <w:rPr>
          <w:rFonts w:hint="default" w:ascii="宋体" w:hAnsi="宋体"/>
          <w:spacing w:val="0"/>
          <w:sz w:val="21"/>
          <w:szCs w:val="21"/>
          <w:lang w:val="en-GB"/>
        </w:rPr>
      </w:pPr>
    </w:p>
    <w:p>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pPr>
              <w:jc w:val="center"/>
              <w:rPr>
                <w:rFonts w:hint="default" w:ascii="宋体" w:hAnsi="宋体"/>
                <w:b/>
                <w:bCs/>
                <w:szCs w:val="21"/>
              </w:rPr>
            </w:pPr>
            <w:r>
              <w:rPr>
                <w:rFonts w:ascii="宋体" w:hAnsi="宋体"/>
                <w:b/>
                <w:bCs/>
                <w:szCs w:val="21"/>
              </w:rPr>
              <w:t>序号</w:t>
            </w:r>
          </w:p>
        </w:tc>
        <w:tc>
          <w:tcPr>
            <w:tcW w:w="2031" w:type="dxa"/>
            <w:noWrap/>
            <w:vAlign w:val="center"/>
          </w:tcPr>
          <w:p>
            <w:pPr>
              <w:jc w:val="center"/>
              <w:rPr>
                <w:rFonts w:hint="default" w:ascii="宋体" w:hAnsi="宋体"/>
                <w:b/>
                <w:bCs/>
                <w:szCs w:val="21"/>
              </w:rPr>
            </w:pPr>
            <w:r>
              <w:rPr>
                <w:rFonts w:ascii="宋体" w:hAnsi="宋体"/>
                <w:b/>
                <w:bCs/>
                <w:szCs w:val="21"/>
              </w:rPr>
              <w:t>委托单位</w:t>
            </w:r>
          </w:p>
        </w:tc>
        <w:tc>
          <w:tcPr>
            <w:tcW w:w="2451" w:type="dxa"/>
            <w:noWrap/>
            <w:vAlign w:val="center"/>
          </w:tcPr>
          <w:p>
            <w:pPr>
              <w:jc w:val="center"/>
              <w:rPr>
                <w:rFonts w:hint="default" w:ascii="宋体" w:hAnsi="宋体"/>
                <w:b/>
                <w:bCs/>
                <w:szCs w:val="21"/>
              </w:rPr>
            </w:pPr>
            <w:r>
              <w:rPr>
                <w:rFonts w:ascii="宋体" w:hAnsi="宋体"/>
                <w:b/>
                <w:bCs/>
                <w:szCs w:val="21"/>
              </w:rPr>
              <w:t>项目名称</w:t>
            </w:r>
          </w:p>
        </w:tc>
        <w:tc>
          <w:tcPr>
            <w:tcW w:w="1330" w:type="dxa"/>
            <w:noWrap/>
            <w:vAlign w:val="center"/>
          </w:tcPr>
          <w:p>
            <w:pPr>
              <w:jc w:val="center"/>
              <w:rPr>
                <w:rFonts w:hint="default" w:ascii="宋体" w:hAnsi="宋体"/>
                <w:b/>
                <w:bCs/>
                <w:szCs w:val="21"/>
              </w:rPr>
            </w:pPr>
            <w:r>
              <w:rPr>
                <w:rFonts w:ascii="宋体" w:hAnsi="宋体"/>
                <w:b/>
                <w:bCs/>
                <w:szCs w:val="21"/>
              </w:rPr>
              <w:t>合同金额</w:t>
            </w:r>
          </w:p>
        </w:tc>
        <w:tc>
          <w:tcPr>
            <w:tcW w:w="1236" w:type="dxa"/>
            <w:noWrap/>
            <w:vAlign w:val="center"/>
          </w:tcPr>
          <w:p>
            <w:pPr>
              <w:jc w:val="center"/>
              <w:rPr>
                <w:rFonts w:hint="default" w:ascii="宋体" w:hAnsi="宋体"/>
                <w:b/>
                <w:bCs/>
                <w:szCs w:val="21"/>
              </w:rPr>
            </w:pPr>
            <w:r>
              <w:rPr>
                <w:rFonts w:ascii="宋体" w:hAnsi="宋体"/>
                <w:b/>
                <w:bCs/>
                <w:szCs w:val="21"/>
              </w:rPr>
              <w:t>合同签订时间</w:t>
            </w:r>
          </w:p>
        </w:tc>
        <w:tc>
          <w:tcPr>
            <w:tcW w:w="1237" w:type="dxa"/>
            <w:noWrap/>
            <w:vAlign w:val="center"/>
          </w:tcPr>
          <w:p>
            <w:pPr>
              <w:jc w:val="center"/>
              <w:rPr>
                <w:rFonts w:hint="default" w:ascii="宋体" w:hAnsi="宋体"/>
                <w:b/>
                <w:bCs/>
                <w:szCs w:val="21"/>
              </w:rPr>
            </w:pPr>
            <w:r>
              <w:rPr>
                <w:rFonts w:ascii="宋体" w:hAnsi="宋体"/>
                <w:b/>
                <w:bCs/>
                <w:szCs w:val="21"/>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1</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jc w:val="center"/>
              <w:rPr>
                <w:rFonts w:hint="default" w:ascii="宋体" w:hAnsi="宋体"/>
                <w:szCs w:val="21"/>
              </w:rPr>
            </w:pPr>
          </w:p>
        </w:tc>
        <w:tc>
          <w:tcPr>
            <w:tcW w:w="1237"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2</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pStyle w:val="26"/>
              <w:ind w:right="-105"/>
              <w:rPr>
                <w:rFonts w:hint="default" w:ascii="宋体" w:hAnsi="宋体"/>
                <w:color w:val="auto"/>
                <w:szCs w:val="21"/>
              </w:rPr>
            </w:pPr>
          </w:p>
        </w:tc>
        <w:tc>
          <w:tcPr>
            <w:tcW w:w="1237"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3</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pStyle w:val="26"/>
              <w:ind w:right="-105"/>
              <w:rPr>
                <w:rFonts w:hint="default" w:ascii="宋体" w:hAnsi="宋体"/>
                <w:color w:val="auto"/>
                <w:szCs w:val="21"/>
              </w:rPr>
            </w:pPr>
          </w:p>
        </w:tc>
        <w:tc>
          <w:tcPr>
            <w:tcW w:w="1237"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jc w:val="center"/>
              <w:rPr>
                <w:rFonts w:hint="default" w:ascii="宋体" w:hAnsi="宋体"/>
                <w:szCs w:val="21"/>
              </w:rPr>
            </w:pPr>
          </w:p>
        </w:tc>
        <w:tc>
          <w:tcPr>
            <w:tcW w:w="1237" w:type="dxa"/>
            <w:noWrap/>
            <w:vAlign w:val="center"/>
          </w:tcPr>
          <w:p>
            <w:pPr>
              <w:jc w:val="center"/>
              <w:rPr>
                <w:rFonts w:hint="default" w:ascii="宋体" w:hAnsi="宋体"/>
                <w:szCs w:val="21"/>
              </w:rPr>
            </w:pPr>
          </w:p>
        </w:tc>
      </w:tr>
    </w:tbl>
    <w:p>
      <w:pPr>
        <w:spacing w:beforeLines="25" w:line="300" w:lineRule="auto"/>
        <w:rPr>
          <w:rFonts w:hint="default" w:ascii="宋体" w:hAnsi="宋体"/>
          <w:szCs w:val="21"/>
        </w:rPr>
      </w:pPr>
      <w:r>
        <w:rPr>
          <w:rFonts w:ascii="宋体" w:hAnsi="宋体"/>
          <w:szCs w:val="21"/>
        </w:rPr>
        <w:t>注：业绩是必须</w:t>
      </w:r>
      <w:r>
        <w:rPr>
          <w:rFonts w:hint="eastAsia" w:ascii="宋体" w:hAnsi="宋体"/>
          <w:szCs w:val="21"/>
          <w:lang w:eastAsia="zh-CN"/>
        </w:rPr>
        <w:t>供应商</w:t>
      </w:r>
      <w:r>
        <w:rPr>
          <w:rFonts w:ascii="宋体" w:hAnsi="宋体"/>
          <w:szCs w:val="21"/>
        </w:rPr>
        <w:t>承接的同类项目，响应文件应根据评审要求提供项目合同等相关证明复印件，</w:t>
      </w:r>
      <w:r>
        <w:rPr>
          <w:rFonts w:ascii="宋体" w:hAnsi="宋体"/>
          <w:szCs w:val="21"/>
          <w:lang w:val="en-GB"/>
        </w:rPr>
        <w:t>复印件加盖单位公章</w:t>
      </w:r>
      <w:r>
        <w:rPr>
          <w:rFonts w:ascii="宋体" w:hAnsi="宋体"/>
          <w:szCs w:val="21"/>
        </w:rPr>
        <w:t>。</w:t>
      </w:r>
    </w:p>
    <w:p>
      <w:pPr>
        <w:rPr>
          <w:rFonts w:hint="default" w:ascii="宋体" w:hAnsi="宋体"/>
          <w:b/>
          <w:szCs w:val="21"/>
        </w:rPr>
      </w:pPr>
    </w:p>
    <w:p>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b/>
                <w:bCs/>
                <w:szCs w:val="21"/>
              </w:rPr>
            </w:pPr>
            <w:r>
              <w:rPr>
                <w:rFonts w:ascii="宋体" w:hAnsi="宋体"/>
                <w:b/>
                <w:bCs/>
                <w:szCs w:val="21"/>
              </w:rPr>
              <w:t>序号</w:t>
            </w:r>
          </w:p>
        </w:tc>
        <w:tc>
          <w:tcPr>
            <w:tcW w:w="3518" w:type="dxa"/>
            <w:noWrap/>
            <w:vAlign w:val="center"/>
          </w:tcPr>
          <w:p>
            <w:pPr>
              <w:jc w:val="center"/>
              <w:rPr>
                <w:rFonts w:hint="default" w:ascii="宋体" w:hAnsi="宋体"/>
                <w:b/>
                <w:bCs/>
                <w:szCs w:val="21"/>
              </w:rPr>
            </w:pPr>
            <w:r>
              <w:rPr>
                <w:rFonts w:ascii="宋体" w:hAnsi="宋体"/>
                <w:b/>
                <w:bCs/>
                <w:szCs w:val="21"/>
              </w:rPr>
              <w:t>证书名称</w:t>
            </w:r>
          </w:p>
        </w:tc>
        <w:tc>
          <w:tcPr>
            <w:tcW w:w="2614" w:type="dxa"/>
            <w:noWrap/>
            <w:vAlign w:val="center"/>
          </w:tcPr>
          <w:p>
            <w:pPr>
              <w:jc w:val="center"/>
              <w:rPr>
                <w:rFonts w:hint="default" w:ascii="宋体" w:hAnsi="宋体"/>
                <w:b/>
                <w:bCs/>
                <w:szCs w:val="21"/>
              </w:rPr>
            </w:pPr>
            <w:r>
              <w:rPr>
                <w:rFonts w:ascii="宋体" w:hAnsi="宋体"/>
                <w:b/>
                <w:bCs/>
                <w:szCs w:val="21"/>
              </w:rPr>
              <w:t>颁发机构</w:t>
            </w:r>
          </w:p>
        </w:tc>
        <w:tc>
          <w:tcPr>
            <w:tcW w:w="2084" w:type="dxa"/>
            <w:noWrap/>
            <w:vAlign w:val="center"/>
          </w:tcPr>
          <w:p>
            <w:pPr>
              <w:jc w:val="center"/>
              <w:rPr>
                <w:rFonts w:hint="default" w:ascii="宋体" w:hAnsi="宋体"/>
                <w:b/>
                <w:bCs/>
                <w:szCs w:val="21"/>
              </w:rPr>
            </w:pPr>
            <w:r>
              <w:rPr>
                <w:rFonts w:ascii="宋体" w:hAnsi="宋体"/>
                <w:b/>
                <w:bCs/>
                <w:szCs w:val="21"/>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szCs w:val="21"/>
              </w:rPr>
            </w:pPr>
            <w:r>
              <w:rPr>
                <w:rFonts w:ascii="宋体" w:hAnsi="宋体"/>
                <w:szCs w:val="21"/>
              </w:rPr>
              <w:t>1</w:t>
            </w:r>
          </w:p>
        </w:tc>
        <w:tc>
          <w:tcPr>
            <w:tcW w:w="3518" w:type="dxa"/>
            <w:noWrap/>
            <w:vAlign w:val="center"/>
          </w:tcPr>
          <w:p>
            <w:pPr>
              <w:jc w:val="center"/>
              <w:rPr>
                <w:rFonts w:hint="default" w:ascii="宋体" w:hAnsi="宋体"/>
                <w:szCs w:val="21"/>
              </w:rPr>
            </w:pPr>
          </w:p>
        </w:tc>
        <w:tc>
          <w:tcPr>
            <w:tcW w:w="2614" w:type="dxa"/>
            <w:noWrap/>
            <w:vAlign w:val="center"/>
          </w:tcPr>
          <w:p>
            <w:pPr>
              <w:jc w:val="center"/>
              <w:rPr>
                <w:rFonts w:hint="default" w:ascii="宋体" w:hAnsi="宋体"/>
                <w:szCs w:val="21"/>
              </w:rPr>
            </w:pPr>
          </w:p>
        </w:tc>
        <w:tc>
          <w:tcPr>
            <w:tcW w:w="2084"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szCs w:val="21"/>
              </w:rPr>
            </w:pPr>
            <w:r>
              <w:rPr>
                <w:rFonts w:ascii="宋体" w:hAnsi="宋体"/>
                <w:szCs w:val="21"/>
              </w:rPr>
              <w:t>2</w:t>
            </w:r>
          </w:p>
        </w:tc>
        <w:tc>
          <w:tcPr>
            <w:tcW w:w="3518" w:type="dxa"/>
            <w:noWrap/>
            <w:vAlign w:val="center"/>
          </w:tcPr>
          <w:p>
            <w:pPr>
              <w:jc w:val="center"/>
              <w:rPr>
                <w:rFonts w:hint="default" w:ascii="宋体" w:hAnsi="宋体"/>
                <w:szCs w:val="21"/>
              </w:rPr>
            </w:pPr>
          </w:p>
        </w:tc>
        <w:tc>
          <w:tcPr>
            <w:tcW w:w="2614" w:type="dxa"/>
            <w:noWrap/>
            <w:vAlign w:val="center"/>
          </w:tcPr>
          <w:p>
            <w:pPr>
              <w:jc w:val="center"/>
              <w:rPr>
                <w:rFonts w:hint="default" w:ascii="宋体" w:hAnsi="宋体"/>
                <w:szCs w:val="21"/>
              </w:rPr>
            </w:pPr>
          </w:p>
        </w:tc>
        <w:tc>
          <w:tcPr>
            <w:tcW w:w="2084"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szCs w:val="21"/>
              </w:rPr>
            </w:pPr>
            <w:r>
              <w:rPr>
                <w:rFonts w:ascii="宋体" w:hAnsi="宋体"/>
                <w:szCs w:val="21"/>
              </w:rPr>
              <w:t>…</w:t>
            </w:r>
          </w:p>
        </w:tc>
        <w:tc>
          <w:tcPr>
            <w:tcW w:w="3518" w:type="dxa"/>
            <w:noWrap/>
            <w:vAlign w:val="center"/>
          </w:tcPr>
          <w:p>
            <w:pPr>
              <w:jc w:val="center"/>
              <w:rPr>
                <w:rFonts w:hint="default" w:ascii="宋体" w:hAnsi="宋体"/>
                <w:szCs w:val="21"/>
              </w:rPr>
            </w:pPr>
          </w:p>
        </w:tc>
        <w:tc>
          <w:tcPr>
            <w:tcW w:w="2614" w:type="dxa"/>
            <w:noWrap/>
            <w:vAlign w:val="center"/>
          </w:tcPr>
          <w:p>
            <w:pPr>
              <w:jc w:val="center"/>
              <w:rPr>
                <w:rFonts w:hint="default" w:ascii="宋体" w:hAnsi="宋体"/>
                <w:szCs w:val="21"/>
              </w:rPr>
            </w:pPr>
          </w:p>
        </w:tc>
        <w:tc>
          <w:tcPr>
            <w:tcW w:w="2084" w:type="dxa"/>
            <w:noWrap/>
            <w:vAlign w:val="center"/>
          </w:tcPr>
          <w:p>
            <w:pPr>
              <w:jc w:val="center"/>
              <w:rPr>
                <w:rFonts w:hint="default" w:ascii="宋体" w:hAnsi="宋体"/>
                <w:szCs w:val="21"/>
              </w:rPr>
            </w:pPr>
          </w:p>
        </w:tc>
      </w:tr>
    </w:tbl>
    <w:p>
      <w:pPr>
        <w:spacing w:beforeLines="25" w:line="300" w:lineRule="auto"/>
        <w:rPr>
          <w:rFonts w:hint="default" w:ascii="宋体" w:hAnsi="宋体"/>
          <w:szCs w:val="21"/>
        </w:rPr>
      </w:pPr>
      <w:r>
        <w:rPr>
          <w:rFonts w:ascii="宋体" w:hAnsi="宋体"/>
          <w:szCs w:val="21"/>
        </w:rPr>
        <w:t>注：提供证书或相关证明材料复印件，复印件加盖公章。</w:t>
      </w:r>
    </w:p>
    <w:p>
      <w:pPr>
        <w:autoSpaceDE w:val="0"/>
        <w:autoSpaceDN w:val="0"/>
        <w:adjustRightInd w:val="0"/>
        <w:spacing w:line="360" w:lineRule="auto"/>
        <w:rPr>
          <w:rFonts w:hint="default" w:ascii="宋体" w:hAnsi="宋体"/>
          <w:sz w:val="22"/>
          <w:szCs w:val="21"/>
        </w:rPr>
      </w:pPr>
      <w:bookmarkStart w:id="12" w:name="_Toc202819880"/>
      <w:bookmarkEnd w:id="12"/>
      <w:bookmarkStart w:id="13" w:name="_Toc202816998"/>
      <w:bookmarkEnd w:id="13"/>
      <w:bookmarkStart w:id="14" w:name="_Toc202251702"/>
      <w:bookmarkEnd w:id="14"/>
      <w:bookmarkStart w:id="15" w:name="_Toc202252036"/>
      <w:bookmarkEnd w:id="15"/>
      <w:bookmarkStart w:id="16" w:name="_Toc202254107"/>
      <w:bookmarkEnd w:id="16"/>
      <w:bookmarkStart w:id="17" w:name="_Toc202251077"/>
      <w:bookmarkEnd w:id="17"/>
      <w:bookmarkStart w:id="18" w:name="_Toc202820353"/>
      <w:bookmarkEnd w:id="18"/>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rPr>
          <w:rFonts w:hint="default"/>
          <w:b/>
          <w:bCs/>
          <w:sz w:val="28"/>
          <w:szCs w:val="28"/>
        </w:rPr>
      </w:pPr>
      <w:bookmarkStart w:id="19" w:name="_Toc2777"/>
    </w:p>
    <w:p>
      <w:pPr>
        <w:spacing w:line="360" w:lineRule="auto"/>
        <w:jc w:val="center"/>
        <w:outlineLvl w:val="0"/>
        <w:rPr>
          <w:rFonts w:hint="default" w:ascii="宋体" w:hAnsi="宋体"/>
          <w:b/>
          <w:bCs/>
          <w:sz w:val="28"/>
          <w:szCs w:val="28"/>
        </w:rPr>
      </w:pPr>
      <w:r>
        <w:rPr>
          <w:rFonts w:ascii="宋体" w:hAnsi="宋体"/>
          <w:b/>
          <w:bCs/>
          <w:sz w:val="28"/>
          <w:szCs w:val="28"/>
        </w:rPr>
        <w:t>四、</w:t>
      </w:r>
      <w:bookmarkEnd w:id="19"/>
      <w:r>
        <w:rPr>
          <w:rFonts w:ascii="宋体" w:hAnsi="宋体"/>
          <w:b/>
          <w:bCs/>
          <w:sz w:val="28"/>
          <w:szCs w:val="28"/>
        </w:rPr>
        <w:t>技术部分</w:t>
      </w:r>
    </w:p>
    <w:p>
      <w:pPr>
        <w:pStyle w:val="4"/>
        <w:jc w:val="center"/>
        <w:rPr>
          <w:rFonts w:ascii="宋体" w:hAnsi="宋体"/>
          <w:sz w:val="24"/>
          <w:szCs w:val="24"/>
        </w:rPr>
      </w:pPr>
      <w:bookmarkStart w:id="20" w:name="_Toc17233"/>
      <w:bookmarkStart w:id="21" w:name="_Toc21096"/>
      <w:r>
        <w:rPr>
          <w:rFonts w:hint="eastAsia" w:ascii="宋体" w:hAnsi="宋体"/>
          <w:sz w:val="24"/>
          <w:szCs w:val="24"/>
        </w:rPr>
        <w:t>（一）实质性响应用户需求条款（“★” 项）响应表</w:t>
      </w:r>
      <w:bookmarkEnd w:id="20"/>
      <w:bookmarkEnd w:id="21"/>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pPr>
              <w:jc w:val="center"/>
              <w:rPr>
                <w:rFonts w:hint="default" w:ascii="宋体" w:hAnsi="宋体"/>
                <w:b/>
                <w:szCs w:val="21"/>
              </w:rPr>
            </w:pPr>
            <w:r>
              <w:rPr>
                <w:rFonts w:ascii="宋体" w:hAnsi="宋体"/>
                <w:b/>
                <w:szCs w:val="21"/>
              </w:rPr>
              <w:t>是否偏离（无偏离/正偏离/负偏离）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1</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2</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3</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w:t>
            </w:r>
          </w:p>
        </w:tc>
        <w:tc>
          <w:tcPr>
            <w:tcW w:w="3120" w:type="dxa"/>
            <w:noWrap/>
          </w:tcPr>
          <w:p>
            <w:pPr>
              <w:pStyle w:val="2"/>
              <w:rPr>
                <w:rFonts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bl>
    <w:p>
      <w:pPr>
        <w:spacing w:line="360" w:lineRule="auto"/>
        <w:rPr>
          <w:rFonts w:hint="default" w:ascii="宋体" w:hAnsi="宋体"/>
        </w:rPr>
      </w:pPr>
    </w:p>
    <w:p>
      <w:pPr>
        <w:spacing w:line="360" w:lineRule="auto"/>
        <w:rPr>
          <w:rFonts w:hint="default" w:ascii="宋体" w:hAnsi="宋体"/>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pStyle w:val="4"/>
        <w:numPr>
          <w:ilvl w:val="0"/>
          <w:numId w:val="0"/>
        </w:numPr>
        <w:ind w:firstLine="2168" w:firstLineChars="900"/>
        <w:jc w:val="both"/>
        <w:rPr>
          <w:rFonts w:ascii="宋体" w:hAnsi="宋体"/>
          <w:sz w:val="24"/>
          <w:szCs w:val="24"/>
        </w:rPr>
      </w:pPr>
      <w:r>
        <w:rPr>
          <w:rFonts w:hint="eastAsia" w:ascii="宋体" w:hAnsi="宋体"/>
          <w:sz w:val="24"/>
          <w:szCs w:val="24"/>
          <w:lang w:eastAsia="zh-CN"/>
        </w:rPr>
        <w:t>（二）</w:t>
      </w:r>
      <w:r>
        <w:rPr>
          <w:rFonts w:hint="eastAsia" w:ascii="宋体" w:hAnsi="宋体"/>
          <w:sz w:val="24"/>
          <w:szCs w:val="24"/>
        </w:rPr>
        <w:t>重要性响应技术条款（“▲” 项）响应表</w:t>
      </w:r>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pPr>
              <w:jc w:val="center"/>
              <w:rPr>
                <w:rFonts w:hint="default" w:ascii="宋体" w:hAnsi="宋体"/>
                <w:b/>
                <w:szCs w:val="21"/>
              </w:rPr>
            </w:pPr>
            <w:r>
              <w:rPr>
                <w:rFonts w:ascii="宋体" w:hAnsi="宋体"/>
                <w:b/>
                <w:szCs w:val="21"/>
              </w:rPr>
              <w:t>是否偏离（无偏离/正偏离/负偏离）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1</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2</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3</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w:t>
            </w:r>
          </w:p>
        </w:tc>
        <w:tc>
          <w:tcPr>
            <w:tcW w:w="3120" w:type="dxa"/>
            <w:noWrap/>
          </w:tcPr>
          <w:p>
            <w:pPr>
              <w:pStyle w:val="2"/>
              <w:rPr>
                <w:rFonts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bl>
    <w:p>
      <w:pPr>
        <w:rPr>
          <w:rFonts w:hint="default"/>
        </w:rPr>
      </w:pPr>
    </w:p>
    <w:p>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pPr>
        <w:rPr>
          <w:rFonts w:hint="default"/>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eastAsia="zh-CN"/>
        </w:rPr>
        <w:t>（三）</w:t>
      </w:r>
      <w:r>
        <w:rPr>
          <w:rFonts w:ascii="黑体" w:hAnsi="黑体" w:eastAsia="黑体" w:cs="黑体"/>
          <w:b/>
          <w:bCs/>
          <w:kern w:val="0"/>
          <w:sz w:val="24"/>
        </w:rPr>
        <w:t>一般技术条款响应表</w:t>
      </w:r>
    </w:p>
    <w:p>
      <w:pPr>
        <w:pStyle w:val="2"/>
      </w:pPr>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pPr>
              <w:jc w:val="center"/>
              <w:rPr>
                <w:rFonts w:hint="default" w:ascii="宋体" w:hAnsi="宋体"/>
                <w:b/>
                <w:szCs w:val="21"/>
              </w:rPr>
            </w:pPr>
            <w:r>
              <w:rPr>
                <w:rFonts w:ascii="宋体" w:hAnsi="宋体"/>
                <w:b/>
                <w:szCs w:val="21"/>
              </w:rPr>
              <w:t>是否偏离（无偏离/正偏离/负偏离）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1</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2</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3</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w:t>
            </w:r>
          </w:p>
        </w:tc>
        <w:tc>
          <w:tcPr>
            <w:tcW w:w="3120" w:type="dxa"/>
            <w:noWrap/>
          </w:tcPr>
          <w:p>
            <w:pPr>
              <w:pStyle w:val="2"/>
              <w:rPr>
                <w:rFonts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bl>
    <w:p>
      <w:pPr>
        <w:pStyle w:val="2"/>
      </w:pPr>
    </w:p>
    <w:p>
      <w:pPr>
        <w:rPr>
          <w:rFonts w:hint="default" w:ascii="宋体" w:hAnsi="宋体"/>
          <w:szCs w:val="21"/>
        </w:rPr>
      </w:pPr>
    </w:p>
    <w:p>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pPr>
        <w:adjustRightInd w:val="0"/>
        <w:snapToGrid w:val="0"/>
        <w:spacing w:line="360" w:lineRule="auto"/>
        <w:rPr>
          <w:rFonts w:hint="default" w:ascii="宋体" w:hAnsi="宋体"/>
          <w:b/>
          <w:lang w:val="en-GB"/>
        </w:rPr>
      </w:pPr>
    </w:p>
    <w:p>
      <w:pPr>
        <w:adjustRightInd w:val="0"/>
        <w:snapToGrid w:val="0"/>
        <w:spacing w:line="360" w:lineRule="auto"/>
        <w:rPr>
          <w:rFonts w:hint="default" w:ascii="宋体" w:hAnsi="宋体"/>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rPr>
      </w:pPr>
      <w:r>
        <w:rPr>
          <w:rFonts w:ascii="宋体" w:hAnsi="宋体"/>
          <w:sz w:val="22"/>
          <w:szCs w:val="21"/>
        </w:rPr>
        <w:t>日期：   年   月   日</w:t>
      </w:r>
    </w:p>
    <w:p>
      <w:pPr>
        <w:autoSpaceDE w:val="0"/>
        <w:autoSpaceDN w:val="0"/>
        <w:adjustRightInd w:val="0"/>
        <w:spacing w:line="360" w:lineRule="auto"/>
        <w:ind w:left="420"/>
        <w:rPr>
          <w:rFonts w:hint="default" w:ascii="宋体" w:hAnsi="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p>
    <w:p>
      <w:pPr>
        <w:pStyle w:val="7"/>
        <w:spacing w:line="360" w:lineRule="auto"/>
        <w:ind w:firstLine="0" w:firstLineChars="0"/>
        <w:jc w:val="center"/>
        <w:outlineLvl w:val="0"/>
        <w:rPr>
          <w:sz w:val="30"/>
          <w:szCs w:val="30"/>
        </w:rPr>
      </w:pPr>
      <w:r>
        <w:rPr>
          <w:rFonts w:hint="eastAsia" w:cs="宋体"/>
          <w:b/>
          <w:bCs/>
          <w:sz w:val="28"/>
          <w:szCs w:val="28"/>
        </w:rPr>
        <w:t>五、价格部分</w:t>
      </w:r>
    </w:p>
    <w:p>
      <w:pPr>
        <w:adjustRightInd w:val="0"/>
        <w:snapToGrid w:val="0"/>
        <w:spacing w:line="360" w:lineRule="auto"/>
        <w:rPr>
          <w:rFonts w:hint="default" w:ascii="宋体" w:hAnsi="宋体"/>
        </w:rPr>
      </w:pPr>
      <w:r>
        <w:rPr>
          <w:rFonts w:ascii="宋体" w:hAnsi="宋体"/>
          <w:szCs w:val="21"/>
        </w:rPr>
        <w:t>项目名称：</w:t>
      </w:r>
      <w:r>
        <w:rPr>
          <w:rFonts w:hint="eastAsia" w:ascii="宋体" w:hAnsi="宋体"/>
          <w:u w:val="single"/>
          <w:lang w:eastAsia="zh-CN"/>
        </w:rPr>
        <w:t>中山市黄圃人民医院网络安全设备维保服务项目</w:t>
      </w:r>
    </w:p>
    <w:p>
      <w:pPr>
        <w:numPr>
          <w:ilvl w:val="0"/>
          <w:numId w:val="0"/>
        </w:numPr>
        <w:ind w:right="1430" w:rightChars="0"/>
        <w:jc w:val="left"/>
        <w:rPr>
          <w:rFonts w:hint="default" w:eastAsia="宋体" w:cs="宋体"/>
          <w:b/>
          <w:color w:val="auto"/>
          <w:sz w:val="28"/>
          <w:szCs w:val="28"/>
          <w:lang w:val="en-US" w:eastAsia="zh-CN"/>
        </w:rPr>
      </w:pPr>
      <w:r>
        <w:rPr>
          <w:rFonts w:hint="eastAsia" w:eastAsia="宋体" w:cs="宋体"/>
          <w:b/>
          <w:color w:val="auto"/>
          <w:sz w:val="28"/>
          <w:szCs w:val="28"/>
          <w:lang w:val="en-US" w:eastAsia="zh-CN"/>
        </w:rPr>
        <w:t>1.报价单</w:t>
      </w:r>
    </w:p>
    <w:tbl>
      <w:tblPr>
        <w:tblStyle w:val="18"/>
        <w:tblpPr w:leftFromText="180" w:rightFromText="180" w:vertAnchor="text" w:horzAnchor="margin" w:tblpY="9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278"/>
        <w:gridCol w:w="1980"/>
        <w:gridCol w:w="1680"/>
        <w:gridCol w:w="795"/>
        <w:gridCol w:w="1260"/>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36" w:type="dxa"/>
            <w:noWrap w:val="0"/>
            <w:vAlign w:val="top"/>
          </w:tcPr>
          <w:p>
            <w:pPr>
              <w:pStyle w:val="16"/>
              <w:jc w:val="center"/>
              <w:rPr>
                <w:sz w:val="24"/>
                <w:szCs w:val="24"/>
              </w:rPr>
            </w:pPr>
            <w:r>
              <w:rPr>
                <w:rFonts w:hint="eastAsia"/>
                <w:sz w:val="24"/>
                <w:szCs w:val="24"/>
              </w:rPr>
              <w:t>设备名称</w:t>
            </w:r>
          </w:p>
        </w:tc>
        <w:tc>
          <w:tcPr>
            <w:tcW w:w="1278" w:type="dxa"/>
            <w:noWrap w:val="0"/>
            <w:vAlign w:val="top"/>
          </w:tcPr>
          <w:p>
            <w:pPr>
              <w:pStyle w:val="16"/>
              <w:ind w:firstLine="236" w:firstLineChars="98"/>
              <w:jc w:val="center"/>
              <w:rPr>
                <w:rFonts w:hint="eastAsia" w:eastAsia="宋体"/>
                <w:sz w:val="24"/>
                <w:szCs w:val="24"/>
                <w:lang w:eastAsia="zh-CN"/>
              </w:rPr>
            </w:pPr>
            <w:r>
              <w:rPr>
                <w:rFonts w:hint="eastAsia"/>
                <w:sz w:val="24"/>
                <w:szCs w:val="24"/>
                <w:lang w:val="en-US" w:eastAsia="zh-CN"/>
              </w:rPr>
              <w:t>品牌</w:t>
            </w:r>
          </w:p>
        </w:tc>
        <w:tc>
          <w:tcPr>
            <w:tcW w:w="1980" w:type="dxa"/>
            <w:noWrap w:val="0"/>
            <w:vAlign w:val="top"/>
          </w:tcPr>
          <w:p>
            <w:pPr>
              <w:pStyle w:val="16"/>
              <w:jc w:val="center"/>
              <w:rPr>
                <w:sz w:val="24"/>
                <w:szCs w:val="24"/>
              </w:rPr>
            </w:pPr>
            <w:r>
              <w:rPr>
                <w:rFonts w:hint="eastAsia"/>
                <w:sz w:val="24"/>
                <w:szCs w:val="24"/>
                <w:lang w:val="en-US" w:eastAsia="zh-CN"/>
              </w:rPr>
              <w:t>规格</w:t>
            </w:r>
            <w:r>
              <w:rPr>
                <w:rFonts w:hint="eastAsia"/>
                <w:sz w:val="24"/>
                <w:szCs w:val="24"/>
              </w:rPr>
              <w:t>型号</w:t>
            </w:r>
          </w:p>
        </w:tc>
        <w:tc>
          <w:tcPr>
            <w:tcW w:w="1680" w:type="dxa"/>
            <w:noWrap w:val="0"/>
            <w:vAlign w:val="top"/>
          </w:tcPr>
          <w:p>
            <w:pPr>
              <w:pStyle w:val="16"/>
              <w:jc w:val="center"/>
              <w:rPr>
                <w:sz w:val="24"/>
                <w:szCs w:val="24"/>
              </w:rPr>
            </w:pPr>
            <w:r>
              <w:rPr>
                <w:rFonts w:hint="eastAsia" w:eastAsia="宋体" w:cs="Times New Roman"/>
                <w:sz w:val="24"/>
                <w:szCs w:val="24"/>
              </w:rPr>
              <w:t>生产厂家</w:t>
            </w:r>
          </w:p>
        </w:tc>
        <w:tc>
          <w:tcPr>
            <w:tcW w:w="795" w:type="dxa"/>
            <w:noWrap w:val="0"/>
            <w:vAlign w:val="top"/>
          </w:tcPr>
          <w:p>
            <w:pPr>
              <w:pStyle w:val="16"/>
              <w:jc w:val="both"/>
              <w:rPr>
                <w:sz w:val="24"/>
                <w:szCs w:val="24"/>
              </w:rPr>
            </w:pPr>
            <w:r>
              <w:rPr>
                <w:sz w:val="24"/>
                <w:szCs w:val="24"/>
              </w:rPr>
              <w:t>数量</w:t>
            </w:r>
          </w:p>
        </w:tc>
        <w:tc>
          <w:tcPr>
            <w:tcW w:w="1260" w:type="dxa"/>
            <w:noWrap w:val="0"/>
            <w:vAlign w:val="top"/>
          </w:tcPr>
          <w:p>
            <w:pPr>
              <w:pStyle w:val="16"/>
              <w:jc w:val="center"/>
              <w:rPr>
                <w:rFonts w:hint="eastAsia" w:eastAsia="宋体"/>
                <w:sz w:val="24"/>
                <w:szCs w:val="24"/>
                <w:lang w:eastAsia="zh-CN"/>
              </w:rPr>
            </w:pPr>
            <w:r>
              <w:rPr>
                <w:sz w:val="24"/>
                <w:szCs w:val="24"/>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1433" w:type="dxa"/>
            <w:noWrap w:val="0"/>
            <w:vAlign w:val="top"/>
          </w:tcPr>
          <w:p>
            <w:pPr>
              <w:pStyle w:val="16"/>
              <w:jc w:val="center"/>
              <w:rPr>
                <w:sz w:val="24"/>
                <w:szCs w:val="24"/>
              </w:rPr>
            </w:pPr>
            <w:r>
              <w:rPr>
                <w:rFonts w:hint="eastAsia"/>
                <w:sz w:val="24"/>
                <w:szCs w:val="24"/>
                <w:lang w:val="en-US" w:eastAsia="zh-CN"/>
              </w:rPr>
              <w:t>设备整机</w:t>
            </w:r>
            <w:r>
              <w:rPr>
                <w:rFonts w:hint="eastAsia"/>
                <w:sz w:val="24"/>
                <w:szCs w:val="24"/>
                <w:lang w:eastAsia="zh-CN"/>
              </w:rPr>
              <w:t>免费</w:t>
            </w:r>
            <w:r>
              <w:rPr>
                <w:rFonts w:hint="eastAsia"/>
                <w:sz w:val="24"/>
                <w:szCs w:val="24"/>
                <w:lang w:val="en-US" w:eastAsia="zh-CN"/>
              </w:rPr>
              <w:t>保修</w:t>
            </w:r>
            <w:r>
              <w:rPr>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536" w:type="dxa"/>
            <w:noWrap w:val="0"/>
            <w:vAlign w:val="top"/>
          </w:tcPr>
          <w:p>
            <w:pPr>
              <w:pStyle w:val="16"/>
              <w:jc w:val="both"/>
              <w:rPr>
                <w:rFonts w:hint="default" w:eastAsia="宋体"/>
                <w:b w:val="0"/>
                <w:sz w:val="28"/>
                <w:szCs w:val="28"/>
                <w:lang w:val="en-US" w:eastAsia="zh-CN"/>
              </w:rPr>
            </w:pPr>
          </w:p>
        </w:tc>
        <w:tc>
          <w:tcPr>
            <w:tcW w:w="1278" w:type="dxa"/>
            <w:noWrap w:val="0"/>
            <w:vAlign w:val="top"/>
          </w:tcPr>
          <w:p>
            <w:pPr>
              <w:pStyle w:val="16"/>
              <w:jc w:val="both"/>
              <w:rPr>
                <w:b w:val="0"/>
                <w:sz w:val="28"/>
                <w:szCs w:val="28"/>
              </w:rPr>
            </w:pPr>
          </w:p>
        </w:tc>
        <w:tc>
          <w:tcPr>
            <w:tcW w:w="1980" w:type="dxa"/>
            <w:noWrap w:val="0"/>
            <w:vAlign w:val="top"/>
          </w:tcPr>
          <w:p>
            <w:pPr>
              <w:pStyle w:val="16"/>
              <w:ind w:firstLine="562"/>
              <w:rPr>
                <w:b w:val="0"/>
                <w:sz w:val="28"/>
                <w:szCs w:val="28"/>
              </w:rPr>
            </w:pPr>
          </w:p>
        </w:tc>
        <w:tc>
          <w:tcPr>
            <w:tcW w:w="1680" w:type="dxa"/>
            <w:noWrap w:val="0"/>
            <w:vAlign w:val="top"/>
          </w:tcPr>
          <w:p>
            <w:pPr>
              <w:pStyle w:val="16"/>
              <w:jc w:val="both"/>
              <w:rPr>
                <w:b w:val="0"/>
                <w:sz w:val="28"/>
                <w:szCs w:val="28"/>
              </w:rPr>
            </w:pPr>
          </w:p>
        </w:tc>
        <w:tc>
          <w:tcPr>
            <w:tcW w:w="795" w:type="dxa"/>
            <w:noWrap w:val="0"/>
            <w:vAlign w:val="top"/>
          </w:tcPr>
          <w:p>
            <w:pPr>
              <w:pStyle w:val="16"/>
              <w:ind w:firstLine="280" w:firstLineChars="100"/>
              <w:jc w:val="both"/>
              <w:rPr>
                <w:rFonts w:hint="eastAsia" w:eastAsia="宋体"/>
                <w:b w:val="0"/>
                <w:sz w:val="28"/>
                <w:szCs w:val="28"/>
                <w:lang w:val="en-US" w:eastAsia="zh-CN"/>
              </w:rPr>
            </w:pPr>
          </w:p>
        </w:tc>
        <w:tc>
          <w:tcPr>
            <w:tcW w:w="1260" w:type="dxa"/>
            <w:noWrap w:val="0"/>
            <w:vAlign w:val="top"/>
          </w:tcPr>
          <w:p>
            <w:pPr>
              <w:pStyle w:val="16"/>
              <w:jc w:val="both"/>
              <w:rPr>
                <w:b w:val="0"/>
                <w:sz w:val="28"/>
                <w:szCs w:val="28"/>
              </w:rPr>
            </w:pPr>
          </w:p>
        </w:tc>
        <w:tc>
          <w:tcPr>
            <w:tcW w:w="1433" w:type="dxa"/>
            <w:noWrap w:val="0"/>
            <w:vAlign w:val="top"/>
          </w:tcPr>
          <w:p>
            <w:pPr>
              <w:pStyle w:val="16"/>
              <w:jc w:val="both"/>
              <w:rPr>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noWrap w:val="0"/>
            <w:vAlign w:val="top"/>
          </w:tcPr>
          <w:p>
            <w:pPr>
              <w:pStyle w:val="16"/>
              <w:ind w:firstLine="2891" w:firstLineChars="900"/>
              <w:jc w:val="both"/>
              <w:rPr>
                <w:sz w:val="28"/>
                <w:szCs w:val="28"/>
              </w:rPr>
            </w:pPr>
            <w:r>
              <w:rPr>
                <w:rFonts w:hint="eastAsia" w:ascii="宋体" w:hAnsi="宋体" w:eastAsia="宋体" w:cs="Times New Roman"/>
                <w:b/>
                <w:bCs/>
                <w:kern w:val="2"/>
                <w:sz w:val="32"/>
                <w:szCs w:val="32"/>
                <w:u w:val="none"/>
                <w:lang w:val="en-US" w:eastAsia="zh-CN" w:bidi="ar-SA"/>
              </w:rPr>
              <w:t xml:space="preserve">总价：             元              </w:t>
            </w:r>
          </w:p>
        </w:tc>
      </w:tr>
    </w:tbl>
    <w:p>
      <w:pPr>
        <w:ind w:right="1430"/>
        <w:jc w:val="left"/>
        <w:rPr>
          <w:rFonts w:hint="eastAsia"/>
          <w:b/>
          <w:color w:val="FF0000"/>
          <w:sz w:val="24"/>
          <w:szCs w:val="24"/>
          <w:lang w:val="en-US" w:eastAsia="zh-CN"/>
        </w:rPr>
      </w:pPr>
    </w:p>
    <w:p>
      <w:pPr>
        <w:numPr>
          <w:ilvl w:val="0"/>
          <w:numId w:val="0"/>
        </w:numPr>
        <w:ind w:right="1430" w:rightChars="0"/>
        <w:jc w:val="left"/>
        <w:rPr>
          <w:rFonts w:hint="default" w:eastAsia="宋体"/>
          <w:b/>
          <w:color w:val="1D1B11"/>
          <w:sz w:val="28"/>
          <w:szCs w:val="28"/>
          <w:lang w:val="en-US" w:eastAsia="zh-CN"/>
        </w:rPr>
      </w:pPr>
      <w:r>
        <w:rPr>
          <w:rFonts w:hint="eastAsia"/>
          <w:b/>
          <w:color w:val="auto"/>
          <w:sz w:val="28"/>
          <w:szCs w:val="28"/>
          <w:lang w:val="en-US" w:eastAsia="zh-CN"/>
        </w:rPr>
        <w:t>2.耗材报价（如有</w:t>
      </w:r>
      <w:r>
        <w:rPr>
          <w:rFonts w:hint="eastAsia"/>
          <w:b/>
          <w:color w:val="1D1B11"/>
          <w:sz w:val="28"/>
          <w:szCs w:val="28"/>
        </w:rPr>
        <w:t>）</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97"/>
        <w:gridCol w:w="1766"/>
        <w:gridCol w:w="1353"/>
        <w:gridCol w:w="244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858730107"/>
                <w:vertAlign w:val="baseline"/>
                <w:lang w:val="en-US" w:eastAsia="zh-CN"/>
              </w:rPr>
              <w:t>序号</w:t>
            </w:r>
          </w:p>
        </w:tc>
        <w:tc>
          <w:tcPr>
            <w:tcW w:w="1297" w:type="dxa"/>
            <w:noWrap w:val="0"/>
            <w:vAlign w:val="top"/>
          </w:tcPr>
          <w:p>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1234054254"/>
                <w:vertAlign w:val="baseline"/>
                <w:lang w:val="en-US" w:eastAsia="zh-CN"/>
              </w:rPr>
              <w:t>名称</w:t>
            </w:r>
          </w:p>
        </w:tc>
        <w:tc>
          <w:tcPr>
            <w:tcW w:w="1766" w:type="dxa"/>
            <w:noWrap w:val="0"/>
            <w:vAlign w:val="top"/>
          </w:tcPr>
          <w:p>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型号/规格</w:t>
            </w:r>
          </w:p>
        </w:tc>
        <w:tc>
          <w:tcPr>
            <w:tcW w:w="1353" w:type="dxa"/>
            <w:noWrap w:val="0"/>
            <w:vAlign w:val="top"/>
          </w:tcPr>
          <w:p>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441" w:type="dxa"/>
            <w:noWrap w:val="0"/>
            <w:vAlign w:val="top"/>
          </w:tcPr>
          <w:p>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注明是否专机专用</w:t>
            </w:r>
          </w:p>
        </w:tc>
        <w:tc>
          <w:tcPr>
            <w:tcW w:w="1367" w:type="dxa"/>
            <w:noWrap w:val="0"/>
            <w:vAlign w:val="top"/>
          </w:tcPr>
          <w:p>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1254" w:type="dxa"/>
            <w:noWrap w:val="0"/>
            <w:vAlign w:val="top"/>
          </w:tcPr>
          <w:p>
            <w:pPr>
              <w:pStyle w:val="5"/>
              <w:bidi w:val="0"/>
              <w:rPr>
                <w:rFonts w:hint="eastAsia" w:ascii="宋体" w:hAnsi="宋体" w:eastAsia="宋体" w:cs="宋体"/>
                <w:sz w:val="24"/>
                <w:szCs w:val="24"/>
                <w:lang w:val="en-US" w:eastAsia="zh-CN"/>
              </w:rPr>
            </w:pPr>
          </w:p>
        </w:tc>
        <w:tc>
          <w:tcPr>
            <w:tcW w:w="1297" w:type="dxa"/>
            <w:noWrap w:val="0"/>
            <w:vAlign w:val="top"/>
          </w:tcPr>
          <w:p>
            <w:pPr>
              <w:pStyle w:val="5"/>
              <w:bidi w:val="0"/>
              <w:rPr>
                <w:rFonts w:hint="eastAsia" w:ascii="宋体" w:hAnsi="宋体" w:eastAsia="宋体" w:cs="宋体"/>
                <w:sz w:val="24"/>
                <w:szCs w:val="24"/>
                <w:lang w:val="en-US" w:eastAsia="zh-CN"/>
              </w:rPr>
            </w:pPr>
          </w:p>
        </w:tc>
        <w:tc>
          <w:tcPr>
            <w:tcW w:w="1766" w:type="dxa"/>
            <w:noWrap w:val="0"/>
            <w:vAlign w:val="top"/>
          </w:tcPr>
          <w:p>
            <w:pPr>
              <w:pStyle w:val="5"/>
              <w:bidi w:val="0"/>
              <w:rPr>
                <w:rFonts w:hint="eastAsia" w:ascii="宋体" w:hAnsi="宋体" w:eastAsia="宋体" w:cs="宋体"/>
                <w:sz w:val="24"/>
                <w:szCs w:val="24"/>
                <w:lang w:val="en-US" w:eastAsia="zh-CN"/>
              </w:rPr>
            </w:pPr>
          </w:p>
        </w:tc>
        <w:tc>
          <w:tcPr>
            <w:tcW w:w="1353" w:type="dxa"/>
            <w:noWrap w:val="0"/>
            <w:vAlign w:val="top"/>
          </w:tcPr>
          <w:p>
            <w:pPr>
              <w:pStyle w:val="5"/>
              <w:bidi w:val="0"/>
              <w:rPr>
                <w:rFonts w:hint="eastAsia" w:ascii="宋体" w:hAnsi="宋体" w:eastAsia="宋体" w:cs="宋体"/>
                <w:sz w:val="24"/>
                <w:szCs w:val="24"/>
                <w:lang w:val="en-US" w:eastAsia="zh-CN"/>
              </w:rPr>
            </w:pPr>
          </w:p>
        </w:tc>
        <w:tc>
          <w:tcPr>
            <w:tcW w:w="2441" w:type="dxa"/>
            <w:noWrap w:val="0"/>
            <w:vAlign w:val="top"/>
          </w:tcPr>
          <w:p>
            <w:pPr>
              <w:pStyle w:val="5"/>
              <w:bidi w:val="0"/>
              <w:rPr>
                <w:rFonts w:hint="eastAsia" w:ascii="宋体" w:hAnsi="宋体" w:eastAsia="宋体" w:cs="宋体"/>
                <w:sz w:val="24"/>
                <w:szCs w:val="24"/>
                <w:lang w:val="en-US" w:eastAsia="zh-CN"/>
              </w:rPr>
            </w:pPr>
          </w:p>
        </w:tc>
        <w:tc>
          <w:tcPr>
            <w:tcW w:w="1367" w:type="dxa"/>
            <w:noWrap w:val="0"/>
            <w:vAlign w:val="top"/>
          </w:tcPr>
          <w:p>
            <w:pPr>
              <w:pStyle w:val="5"/>
              <w:bidi w:val="0"/>
              <w:rPr>
                <w:rFonts w:hint="eastAsia" w:ascii="宋体" w:hAnsi="宋体" w:eastAsia="宋体" w:cs="宋体"/>
                <w:sz w:val="24"/>
                <w:szCs w:val="24"/>
                <w:lang w:val="en-US" w:eastAsia="zh-CN"/>
              </w:rPr>
            </w:pPr>
          </w:p>
        </w:tc>
      </w:tr>
    </w:tbl>
    <w:p>
      <w:pPr>
        <w:ind w:right="1430"/>
        <w:jc w:val="left"/>
        <w:rPr>
          <w:rFonts w:hint="eastAsia" w:eastAsia="宋体" w:cs="Tahoma"/>
          <w:color w:val="000000"/>
          <w:kern w:val="28"/>
          <w:szCs w:val="24"/>
          <w:highlight w:val="none"/>
          <w:lang w:val="en-US" w:eastAsia="zh-CN"/>
        </w:rPr>
      </w:pPr>
    </w:p>
    <w:p>
      <w:pPr>
        <w:ind w:right="1430"/>
        <w:jc w:val="left"/>
        <w:rPr>
          <w:rFonts w:hint="eastAsia" w:eastAsia="宋体" w:cs="Tahoma"/>
          <w:color w:val="000000"/>
          <w:kern w:val="28"/>
          <w:szCs w:val="24"/>
          <w:highlight w:val="none"/>
          <w:lang w:val="en-US" w:eastAsia="zh-CN"/>
        </w:rPr>
      </w:pPr>
      <w:r>
        <w:rPr>
          <w:rFonts w:hint="eastAsia" w:eastAsia="宋体" w:cs="Tahoma"/>
          <w:color w:val="000000"/>
          <w:kern w:val="28"/>
          <w:szCs w:val="24"/>
          <w:highlight w:val="none"/>
          <w:lang w:val="en-US" w:eastAsia="zh-CN"/>
        </w:rPr>
        <w:t>注：报价货币：人民币，单位：元</w:t>
      </w:r>
      <w:r>
        <w:rPr>
          <w:rFonts w:hint="eastAsia" w:cs="Tahoma"/>
          <w:color w:val="000000"/>
          <w:kern w:val="28"/>
          <w:szCs w:val="24"/>
          <w:highlight w:val="none"/>
          <w:lang w:val="en-US" w:eastAsia="zh-CN"/>
        </w:rPr>
        <w:t>。</w:t>
      </w:r>
    </w:p>
    <w:p>
      <w:pPr>
        <w:autoSpaceDE w:val="0"/>
        <w:autoSpaceDN w:val="0"/>
        <w:adjustRightInd w:val="0"/>
        <w:spacing w:beforeLines="25" w:line="300" w:lineRule="auto"/>
        <w:jc w:val="left"/>
        <w:rPr>
          <w:rFonts w:hint="eastAsia" w:ascii="宋体" w:hAnsi="宋体" w:eastAsia="宋体" w:cs="Times New Roman"/>
          <w:b/>
          <w:bCs/>
          <w:kern w:val="2"/>
          <w:sz w:val="32"/>
          <w:szCs w:val="32"/>
          <w:u w:val="none"/>
          <w:lang w:val="en-US" w:eastAsia="zh-CN" w:bidi="ar-SA"/>
        </w:rPr>
      </w:pPr>
    </w:p>
    <w:p>
      <w:pPr>
        <w:spacing w:line="300" w:lineRule="auto"/>
        <w:ind w:firstLine="420" w:firstLineChars="200"/>
        <w:rPr>
          <w:rFonts w:hint="default" w:ascii="宋体" w:hAnsi="宋体"/>
          <w:szCs w:val="21"/>
          <w:lang w:bidi="en-US"/>
        </w:rPr>
      </w:pPr>
    </w:p>
    <w:p>
      <w:pPr>
        <w:autoSpaceDE w:val="0"/>
        <w:autoSpaceDN w:val="0"/>
        <w:adjustRightInd w:val="0"/>
        <w:spacing w:line="360" w:lineRule="auto"/>
        <w:ind w:left="420"/>
        <w:rPr>
          <w:rFonts w:hint="eastAsia" w:ascii="宋体" w:hAnsi="宋体" w:eastAsia="宋体"/>
          <w:sz w:val="22"/>
          <w:szCs w:val="21"/>
          <w:lang w:val="en-US" w:eastAsia="zh-CN"/>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pPr>
        <w:numPr>
          <w:ilvl w:val="0"/>
          <w:numId w:val="0"/>
        </w:numPr>
        <w:tabs>
          <w:tab w:val="left" w:pos="1023"/>
        </w:tabs>
        <w:bidi w:val="0"/>
        <w:jc w:val="both"/>
        <w:rPr>
          <w:rFonts w:hint="eastAsia" w:eastAsia="宋体"/>
          <w:lang w:eastAsia="zh-CN"/>
        </w:rPr>
      </w:pPr>
    </w:p>
    <w:p>
      <w:pPr>
        <w:pStyle w:val="2"/>
        <w:rPr>
          <w:rFonts w:hint="eastAsia" w:eastAsia="宋体"/>
          <w:lang w:eastAsia="zh-CN"/>
        </w:rPr>
      </w:pPr>
    </w:p>
    <w:p>
      <w:pPr>
        <w:pStyle w:val="2"/>
        <w:rPr>
          <w:rFonts w:ascii="宋体" w:hAnsi="宋体"/>
          <w:b/>
          <w:szCs w:val="21"/>
        </w:rPr>
      </w:pPr>
    </w:p>
    <w:p>
      <w:pPr>
        <w:pStyle w:val="7"/>
        <w:spacing w:line="360" w:lineRule="auto"/>
        <w:ind w:firstLine="0" w:firstLineChars="0"/>
        <w:jc w:val="center"/>
        <w:outlineLvl w:val="0"/>
        <w:rPr>
          <w:rFonts w:hint="eastAsia" w:cs="宋体"/>
          <w:b/>
          <w:bCs/>
          <w:sz w:val="28"/>
          <w:szCs w:val="28"/>
          <w:lang w:val="en-US" w:eastAsia="zh-CN"/>
        </w:rPr>
      </w:pPr>
    </w:p>
    <w:p>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产品彩页及介绍、设备详细参数</w:t>
      </w:r>
      <w:r>
        <w:rPr>
          <w:rFonts w:hint="eastAsia" w:cs="宋体"/>
          <w:kern w:val="2"/>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2.其他</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中</w:t>
      </w:r>
      <w:r>
        <w:rPr>
          <w:rFonts w:hint="eastAsia" w:ascii="宋体" w:hAnsi="宋体"/>
          <w:sz w:val="24"/>
          <w:szCs w:val="24"/>
        </w:rPr>
        <w:t>“▲” 项</w:t>
      </w:r>
      <w:r>
        <w:rPr>
          <w:rFonts w:hint="eastAsia"/>
          <w:sz w:val="24"/>
          <w:szCs w:val="24"/>
          <w:lang w:eastAsia="zh-CN"/>
        </w:rPr>
        <w:t>条款要求提供的证明文件（如有）。</w:t>
      </w:r>
    </w:p>
    <w:p>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val="en-US" w:eastAsia="zh-CN"/>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总体实施方案（含供货方案、</w:t>
      </w:r>
      <w:r>
        <w:rPr>
          <w:rFonts w:hint="eastAsia" w:ascii="宋体" w:hAnsi="宋体" w:cs="宋体"/>
          <w:kern w:val="2"/>
          <w:sz w:val="24"/>
          <w:szCs w:val="24"/>
          <w:lang w:val="en-US" w:eastAsia="zh-CN" w:bidi="ar-SA"/>
        </w:rPr>
        <w:t>详细配置、</w:t>
      </w:r>
      <w:r>
        <w:rPr>
          <w:rFonts w:hint="eastAsia" w:ascii="宋体" w:hAnsi="宋体" w:eastAsia="宋体" w:cs="宋体"/>
          <w:kern w:val="2"/>
          <w:sz w:val="24"/>
          <w:szCs w:val="24"/>
          <w:lang w:val="en-US" w:eastAsia="zh-CN" w:bidi="ar-SA"/>
        </w:rPr>
        <w:t>培训</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等），售后服务方案（含保修、维护、服务承诺，应急方案等）。</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23F2FE1"/>
    <w:multiLevelType w:val="singleLevel"/>
    <w:tmpl w:val="123F2FE1"/>
    <w:lvl w:ilvl="0" w:tentative="0">
      <w:start w:val="1"/>
      <w:numFmt w:val="chineseCounting"/>
      <w:suff w:val="nothing"/>
      <w:lvlText w:val="%1、"/>
      <w:lvlJc w:val="left"/>
      <w:rPr>
        <w:rFonts w:hint="eastAsia"/>
      </w:rPr>
    </w:lvl>
  </w:abstractNum>
  <w:abstractNum w:abstractNumId="3">
    <w:nsid w:val="4A45D492"/>
    <w:multiLevelType w:val="singleLevel"/>
    <w:tmpl w:val="4A45D492"/>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841FC7"/>
    <w:rsid w:val="04864C6B"/>
    <w:rsid w:val="05CF7265"/>
    <w:rsid w:val="05E355AA"/>
    <w:rsid w:val="05E8368D"/>
    <w:rsid w:val="067E501B"/>
    <w:rsid w:val="06B86A37"/>
    <w:rsid w:val="07387CCF"/>
    <w:rsid w:val="07A54248"/>
    <w:rsid w:val="07B84E3E"/>
    <w:rsid w:val="07D062F1"/>
    <w:rsid w:val="0800334E"/>
    <w:rsid w:val="08047295"/>
    <w:rsid w:val="081A1F05"/>
    <w:rsid w:val="082C06FE"/>
    <w:rsid w:val="08485B98"/>
    <w:rsid w:val="088F5575"/>
    <w:rsid w:val="08B96F5C"/>
    <w:rsid w:val="08C13381"/>
    <w:rsid w:val="08E27D9B"/>
    <w:rsid w:val="092F58EE"/>
    <w:rsid w:val="098212D6"/>
    <w:rsid w:val="09AC1AD2"/>
    <w:rsid w:val="09B3696F"/>
    <w:rsid w:val="0A915DD3"/>
    <w:rsid w:val="0ABC7D83"/>
    <w:rsid w:val="0AD73934"/>
    <w:rsid w:val="0B0362B1"/>
    <w:rsid w:val="0B100BEF"/>
    <w:rsid w:val="0B7B0D3F"/>
    <w:rsid w:val="0BFC5FA0"/>
    <w:rsid w:val="0C1E34F8"/>
    <w:rsid w:val="0C2073DA"/>
    <w:rsid w:val="0C971011"/>
    <w:rsid w:val="0CE726F6"/>
    <w:rsid w:val="0D512708"/>
    <w:rsid w:val="0DEE2D3E"/>
    <w:rsid w:val="0E5E12A8"/>
    <w:rsid w:val="0E765337"/>
    <w:rsid w:val="0E8518F4"/>
    <w:rsid w:val="0E892CA3"/>
    <w:rsid w:val="0EFE24F9"/>
    <w:rsid w:val="0F0A3065"/>
    <w:rsid w:val="0F1D4B11"/>
    <w:rsid w:val="0F462134"/>
    <w:rsid w:val="0F683F61"/>
    <w:rsid w:val="0FA47B58"/>
    <w:rsid w:val="0FAA7A6C"/>
    <w:rsid w:val="10282537"/>
    <w:rsid w:val="10400978"/>
    <w:rsid w:val="104B03E5"/>
    <w:rsid w:val="104C6AA7"/>
    <w:rsid w:val="10621197"/>
    <w:rsid w:val="10654653"/>
    <w:rsid w:val="108B278A"/>
    <w:rsid w:val="10DB5FC0"/>
    <w:rsid w:val="10DF2C80"/>
    <w:rsid w:val="10F43777"/>
    <w:rsid w:val="110E29D9"/>
    <w:rsid w:val="11323A3F"/>
    <w:rsid w:val="11370484"/>
    <w:rsid w:val="12FB3F33"/>
    <w:rsid w:val="13045604"/>
    <w:rsid w:val="131A38C4"/>
    <w:rsid w:val="13407D90"/>
    <w:rsid w:val="13B06FBA"/>
    <w:rsid w:val="141D612B"/>
    <w:rsid w:val="14604B2B"/>
    <w:rsid w:val="15183362"/>
    <w:rsid w:val="151F4AC7"/>
    <w:rsid w:val="155142DE"/>
    <w:rsid w:val="160475A2"/>
    <w:rsid w:val="16275026"/>
    <w:rsid w:val="164A5C4C"/>
    <w:rsid w:val="166D4FED"/>
    <w:rsid w:val="168E0266"/>
    <w:rsid w:val="16A65F04"/>
    <w:rsid w:val="177369A8"/>
    <w:rsid w:val="17AD11C3"/>
    <w:rsid w:val="17D42A34"/>
    <w:rsid w:val="17D52C9D"/>
    <w:rsid w:val="18193FA9"/>
    <w:rsid w:val="186B56B7"/>
    <w:rsid w:val="189E5E99"/>
    <w:rsid w:val="18CA7C6C"/>
    <w:rsid w:val="19F53EF1"/>
    <w:rsid w:val="19F93196"/>
    <w:rsid w:val="1A1401F3"/>
    <w:rsid w:val="1A474823"/>
    <w:rsid w:val="1A9A62A3"/>
    <w:rsid w:val="1AD7377D"/>
    <w:rsid w:val="1B6C00C4"/>
    <w:rsid w:val="1BF46C6A"/>
    <w:rsid w:val="1C051A0A"/>
    <w:rsid w:val="1C163B8C"/>
    <w:rsid w:val="1C314C3F"/>
    <w:rsid w:val="1C5F41A8"/>
    <w:rsid w:val="1CC353A6"/>
    <w:rsid w:val="1D4806BC"/>
    <w:rsid w:val="1D6C2642"/>
    <w:rsid w:val="1DA155AD"/>
    <w:rsid w:val="1DAC02A5"/>
    <w:rsid w:val="1E19740C"/>
    <w:rsid w:val="1EE53A09"/>
    <w:rsid w:val="1EF401AC"/>
    <w:rsid w:val="1F197111"/>
    <w:rsid w:val="1F8636A9"/>
    <w:rsid w:val="1FC53D90"/>
    <w:rsid w:val="200C59D1"/>
    <w:rsid w:val="20370574"/>
    <w:rsid w:val="208617DF"/>
    <w:rsid w:val="20D70F32"/>
    <w:rsid w:val="20F55C3C"/>
    <w:rsid w:val="21DC13D3"/>
    <w:rsid w:val="22005E96"/>
    <w:rsid w:val="227C6712"/>
    <w:rsid w:val="22FE0FF6"/>
    <w:rsid w:val="233F4131"/>
    <w:rsid w:val="236C58CC"/>
    <w:rsid w:val="2409047A"/>
    <w:rsid w:val="243E6C26"/>
    <w:rsid w:val="24A33200"/>
    <w:rsid w:val="25437F83"/>
    <w:rsid w:val="26A95625"/>
    <w:rsid w:val="26D22DA5"/>
    <w:rsid w:val="26E17B0E"/>
    <w:rsid w:val="26EF3C3C"/>
    <w:rsid w:val="270D1F39"/>
    <w:rsid w:val="27213F13"/>
    <w:rsid w:val="272A46CB"/>
    <w:rsid w:val="278A3680"/>
    <w:rsid w:val="27C14C93"/>
    <w:rsid w:val="27F53E92"/>
    <w:rsid w:val="280750D4"/>
    <w:rsid w:val="282276F7"/>
    <w:rsid w:val="28384FB7"/>
    <w:rsid w:val="28416D4A"/>
    <w:rsid w:val="285E285A"/>
    <w:rsid w:val="292A6E89"/>
    <w:rsid w:val="29802F8C"/>
    <w:rsid w:val="29FC542D"/>
    <w:rsid w:val="2A3929FF"/>
    <w:rsid w:val="2ADB59C0"/>
    <w:rsid w:val="2ADC101F"/>
    <w:rsid w:val="2AFF646D"/>
    <w:rsid w:val="2B3351DF"/>
    <w:rsid w:val="2B4A5600"/>
    <w:rsid w:val="2BA86DA3"/>
    <w:rsid w:val="2BEE194B"/>
    <w:rsid w:val="2C097269"/>
    <w:rsid w:val="2C1038AC"/>
    <w:rsid w:val="2C333AEE"/>
    <w:rsid w:val="2C35005E"/>
    <w:rsid w:val="2C6D49F8"/>
    <w:rsid w:val="2CA455C9"/>
    <w:rsid w:val="2CB37C24"/>
    <w:rsid w:val="2D266FF2"/>
    <w:rsid w:val="2D621A73"/>
    <w:rsid w:val="2DBB4B91"/>
    <w:rsid w:val="2DFA7DEE"/>
    <w:rsid w:val="2E0907D9"/>
    <w:rsid w:val="2E2F450F"/>
    <w:rsid w:val="2EA22EAE"/>
    <w:rsid w:val="2ECF6F32"/>
    <w:rsid w:val="2F280434"/>
    <w:rsid w:val="2F753F72"/>
    <w:rsid w:val="2FE235DB"/>
    <w:rsid w:val="3083486F"/>
    <w:rsid w:val="30977369"/>
    <w:rsid w:val="30DF24D4"/>
    <w:rsid w:val="31050DB3"/>
    <w:rsid w:val="31B82D3A"/>
    <w:rsid w:val="31D623F1"/>
    <w:rsid w:val="31DC350E"/>
    <w:rsid w:val="32256D6A"/>
    <w:rsid w:val="324C6101"/>
    <w:rsid w:val="32A4781C"/>
    <w:rsid w:val="32BC0735"/>
    <w:rsid w:val="3374275E"/>
    <w:rsid w:val="339E0904"/>
    <w:rsid w:val="33B92E80"/>
    <w:rsid w:val="33DA14EB"/>
    <w:rsid w:val="34501A27"/>
    <w:rsid w:val="34574C85"/>
    <w:rsid w:val="3490526F"/>
    <w:rsid w:val="34D9259E"/>
    <w:rsid w:val="35661288"/>
    <w:rsid w:val="35695BD9"/>
    <w:rsid w:val="35D0422D"/>
    <w:rsid w:val="362C53D1"/>
    <w:rsid w:val="36D215C7"/>
    <w:rsid w:val="36E70148"/>
    <w:rsid w:val="37187DB7"/>
    <w:rsid w:val="37320239"/>
    <w:rsid w:val="3799403C"/>
    <w:rsid w:val="37A516FF"/>
    <w:rsid w:val="37C11CC8"/>
    <w:rsid w:val="37E51995"/>
    <w:rsid w:val="38444054"/>
    <w:rsid w:val="388C0A90"/>
    <w:rsid w:val="38CF286A"/>
    <w:rsid w:val="38FD146C"/>
    <w:rsid w:val="392A4D58"/>
    <w:rsid w:val="39CD2D91"/>
    <w:rsid w:val="3A2D123B"/>
    <w:rsid w:val="3A40479E"/>
    <w:rsid w:val="3A8D72B7"/>
    <w:rsid w:val="3A9A0355"/>
    <w:rsid w:val="3AA7701E"/>
    <w:rsid w:val="3AE0527E"/>
    <w:rsid w:val="3B13162C"/>
    <w:rsid w:val="3B2C087E"/>
    <w:rsid w:val="3BB23479"/>
    <w:rsid w:val="3BDF5C40"/>
    <w:rsid w:val="3C6A5B02"/>
    <w:rsid w:val="3C706E90"/>
    <w:rsid w:val="3C8555EF"/>
    <w:rsid w:val="3CCA0B47"/>
    <w:rsid w:val="3CF457B1"/>
    <w:rsid w:val="3CF74EBC"/>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71653"/>
    <w:rsid w:val="43423081"/>
    <w:rsid w:val="43745BB3"/>
    <w:rsid w:val="43D6442E"/>
    <w:rsid w:val="43F03308"/>
    <w:rsid w:val="44091435"/>
    <w:rsid w:val="448E19CC"/>
    <w:rsid w:val="44A059E2"/>
    <w:rsid w:val="44CC7873"/>
    <w:rsid w:val="44DA1805"/>
    <w:rsid w:val="44FE606C"/>
    <w:rsid w:val="454F3AE7"/>
    <w:rsid w:val="455E1A6A"/>
    <w:rsid w:val="4584426D"/>
    <w:rsid w:val="45E10879"/>
    <w:rsid w:val="46030835"/>
    <w:rsid w:val="46850C97"/>
    <w:rsid w:val="46C35382"/>
    <w:rsid w:val="47583BC0"/>
    <w:rsid w:val="47A424DA"/>
    <w:rsid w:val="47C82BFF"/>
    <w:rsid w:val="47F14576"/>
    <w:rsid w:val="482E4ADC"/>
    <w:rsid w:val="486B1C7E"/>
    <w:rsid w:val="48C66254"/>
    <w:rsid w:val="48CF0B4C"/>
    <w:rsid w:val="4911026D"/>
    <w:rsid w:val="491237A9"/>
    <w:rsid w:val="4A1B51A7"/>
    <w:rsid w:val="4ABC2C4E"/>
    <w:rsid w:val="4AD8457E"/>
    <w:rsid w:val="4B5C6F5D"/>
    <w:rsid w:val="4C34103E"/>
    <w:rsid w:val="4C5E5F05"/>
    <w:rsid w:val="4C755977"/>
    <w:rsid w:val="4CC76658"/>
    <w:rsid w:val="4CCD6413"/>
    <w:rsid w:val="4D6B132E"/>
    <w:rsid w:val="4D986AA5"/>
    <w:rsid w:val="4DD94895"/>
    <w:rsid w:val="4DF27705"/>
    <w:rsid w:val="4E6B5F05"/>
    <w:rsid w:val="4E9959BE"/>
    <w:rsid w:val="4ED161C7"/>
    <w:rsid w:val="4EF77109"/>
    <w:rsid w:val="4F6F7A9F"/>
    <w:rsid w:val="4FD1587B"/>
    <w:rsid w:val="500903DA"/>
    <w:rsid w:val="501347C3"/>
    <w:rsid w:val="507110F4"/>
    <w:rsid w:val="508942AC"/>
    <w:rsid w:val="50903C8D"/>
    <w:rsid w:val="51AF590D"/>
    <w:rsid w:val="51CF01DC"/>
    <w:rsid w:val="51EA5BBB"/>
    <w:rsid w:val="52037CF5"/>
    <w:rsid w:val="522B1438"/>
    <w:rsid w:val="523A7E46"/>
    <w:rsid w:val="527F2802"/>
    <w:rsid w:val="52DA78D9"/>
    <w:rsid w:val="53682217"/>
    <w:rsid w:val="536C7F5A"/>
    <w:rsid w:val="538F5B7C"/>
    <w:rsid w:val="5449261D"/>
    <w:rsid w:val="54F6111E"/>
    <w:rsid w:val="553F319F"/>
    <w:rsid w:val="556A04C9"/>
    <w:rsid w:val="557013DA"/>
    <w:rsid w:val="55C52459"/>
    <w:rsid w:val="55C97F8C"/>
    <w:rsid w:val="56046AA5"/>
    <w:rsid w:val="56312D95"/>
    <w:rsid w:val="56355903"/>
    <w:rsid w:val="56613A8C"/>
    <w:rsid w:val="566F42EB"/>
    <w:rsid w:val="56701BD6"/>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F523CE"/>
    <w:rsid w:val="5AF7253D"/>
    <w:rsid w:val="5B0C1B12"/>
    <w:rsid w:val="5B807982"/>
    <w:rsid w:val="5BCD2B30"/>
    <w:rsid w:val="5C1F6A64"/>
    <w:rsid w:val="5C925472"/>
    <w:rsid w:val="5D055995"/>
    <w:rsid w:val="5D601EB8"/>
    <w:rsid w:val="5D946EF3"/>
    <w:rsid w:val="5DA56542"/>
    <w:rsid w:val="5DBA7177"/>
    <w:rsid w:val="5DCC6FE8"/>
    <w:rsid w:val="5DEA07B2"/>
    <w:rsid w:val="5E1E6EF2"/>
    <w:rsid w:val="5EF552A7"/>
    <w:rsid w:val="5F815B36"/>
    <w:rsid w:val="5FC26473"/>
    <w:rsid w:val="5FCD1D80"/>
    <w:rsid w:val="60343BAD"/>
    <w:rsid w:val="60514633"/>
    <w:rsid w:val="60620F87"/>
    <w:rsid w:val="60810B74"/>
    <w:rsid w:val="60CD4CC1"/>
    <w:rsid w:val="615A1075"/>
    <w:rsid w:val="615D2D3A"/>
    <w:rsid w:val="617A21B3"/>
    <w:rsid w:val="61EE109B"/>
    <w:rsid w:val="627B7908"/>
    <w:rsid w:val="63295256"/>
    <w:rsid w:val="63485F03"/>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3723A8"/>
    <w:rsid w:val="68C83273"/>
    <w:rsid w:val="6974106E"/>
    <w:rsid w:val="69C442D8"/>
    <w:rsid w:val="69CA3C55"/>
    <w:rsid w:val="6A7A7E1C"/>
    <w:rsid w:val="6A813E93"/>
    <w:rsid w:val="6AB5793C"/>
    <w:rsid w:val="6B463653"/>
    <w:rsid w:val="6B667576"/>
    <w:rsid w:val="6B6F018F"/>
    <w:rsid w:val="6C317A2F"/>
    <w:rsid w:val="6C384A25"/>
    <w:rsid w:val="6C86527C"/>
    <w:rsid w:val="6D042B59"/>
    <w:rsid w:val="6D455480"/>
    <w:rsid w:val="6DE22280"/>
    <w:rsid w:val="6F807C50"/>
    <w:rsid w:val="6F914B78"/>
    <w:rsid w:val="6FAF6E28"/>
    <w:rsid w:val="706E35AB"/>
    <w:rsid w:val="70725BEA"/>
    <w:rsid w:val="713D3EAB"/>
    <w:rsid w:val="71B76282"/>
    <w:rsid w:val="71D83923"/>
    <w:rsid w:val="727A38F6"/>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935205"/>
    <w:rsid w:val="77B50FF3"/>
    <w:rsid w:val="780C7697"/>
    <w:rsid w:val="78D90C17"/>
    <w:rsid w:val="793A2F11"/>
    <w:rsid w:val="794643E8"/>
    <w:rsid w:val="79641CBD"/>
    <w:rsid w:val="7A4B0019"/>
    <w:rsid w:val="7A5E604D"/>
    <w:rsid w:val="7AEA5956"/>
    <w:rsid w:val="7B100EBC"/>
    <w:rsid w:val="7B106860"/>
    <w:rsid w:val="7B7E3488"/>
    <w:rsid w:val="7B881E48"/>
    <w:rsid w:val="7B937D96"/>
    <w:rsid w:val="7BA02A4C"/>
    <w:rsid w:val="7BB542AE"/>
    <w:rsid w:val="7C1767D4"/>
    <w:rsid w:val="7C2632EC"/>
    <w:rsid w:val="7C4C5859"/>
    <w:rsid w:val="7C703D67"/>
    <w:rsid w:val="7D6B7D8D"/>
    <w:rsid w:val="7DBF32B0"/>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4"/>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28"/>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2"/>
    <w:next w:val="1"/>
    <w:unhideWhenUsed/>
    <w:qFormat/>
    <w:uiPriority w:val="99"/>
    <w:pPr>
      <w:ind w:firstLine="420" w:firstLineChars="100"/>
    </w:pPr>
    <w:rPr>
      <w:rFonts w:ascii="Calibri" w:hAnsi="Calibri" w:cs="Times New Roman"/>
      <w:kern w:val="2"/>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paragraph" w:customStyle="1" w:styleId="22">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3">
    <w:name w:val="标题 2 Char"/>
    <w:link w:val="4"/>
    <w:qFormat/>
    <w:uiPriority w:val="0"/>
    <w:rPr>
      <w:rFonts w:hint="default" w:ascii="Arial" w:hAnsi="Arial" w:eastAsia="黑体" w:cs="Times New Roman"/>
      <w:b/>
      <w:bCs/>
      <w:kern w:val="0"/>
      <w:sz w:val="32"/>
      <w:szCs w:val="32"/>
    </w:rPr>
  </w:style>
  <w:style w:type="character" w:customStyle="1" w:styleId="24">
    <w:name w:val="标题 2 Char1"/>
    <w:link w:val="4"/>
    <w:qFormat/>
    <w:uiPriority w:val="0"/>
    <w:rPr>
      <w:rFonts w:ascii="Arial" w:hAnsi="Arial" w:eastAsia="黑体" w:cs="Times New Roman"/>
      <w:b/>
      <w:bCs/>
      <w:sz w:val="32"/>
      <w:szCs w:val="32"/>
    </w:rPr>
  </w:style>
  <w:style w:type="paragraph" w:customStyle="1" w:styleId="25">
    <w:name w:val="表格文字"/>
    <w:basedOn w:val="1"/>
    <w:next w:val="2"/>
    <w:qFormat/>
    <w:uiPriority w:val="0"/>
    <w:pPr>
      <w:spacing w:before="25" w:after="25" w:line="300" w:lineRule="auto"/>
    </w:pPr>
    <w:rPr>
      <w:rFonts w:ascii="Times" w:hAnsi="Times" w:cs="Times New Roman"/>
      <w:spacing w:val="10"/>
      <w:sz w:val="24"/>
    </w:rPr>
  </w:style>
  <w:style w:type="paragraph" w:customStyle="1" w:styleId="26">
    <w:name w:val="题注4"/>
    <w:basedOn w:val="1"/>
    <w:next w:val="8"/>
    <w:qFormat/>
    <w:uiPriority w:val="0"/>
    <w:pPr>
      <w:ind w:left="-132" w:leftChars="-64" w:right="-50" w:rightChars="-50" w:hanging="2"/>
      <w:jc w:val="center"/>
    </w:pPr>
    <w:rPr>
      <w:rFonts w:cs="Times New Roman"/>
      <w:b/>
      <w:color w:val="FF0000"/>
      <w:lang w:val="en-GB"/>
    </w:rPr>
  </w:style>
  <w:style w:type="paragraph" w:styleId="27">
    <w:name w:val="List Paragraph"/>
    <w:basedOn w:val="1"/>
    <w:unhideWhenUsed/>
    <w:qFormat/>
    <w:uiPriority w:val="99"/>
    <w:pPr>
      <w:ind w:firstLine="420" w:firstLineChars="200"/>
    </w:pPr>
  </w:style>
  <w:style w:type="character" w:customStyle="1" w:styleId="28">
    <w:name w:val="纯文本 Char"/>
    <w:link w:val="10"/>
    <w:qFormat/>
    <w:uiPriority w:val="0"/>
    <w:rPr>
      <w:rFonts w:ascii="宋体" w:hAnsi="Courier New" w:eastAsia="宋体" w:cs="Times New Roman"/>
      <w:kern w:val="2"/>
      <w:sz w:val="21"/>
    </w:rPr>
  </w:style>
  <w:style w:type="paragraph" w:customStyle="1" w:styleId="29">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0">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6877</Words>
  <Characters>7033</Characters>
  <Lines>52</Lines>
  <Paragraphs>14</Paragraphs>
  <TotalTime>3</TotalTime>
  <ScaleCrop>false</ScaleCrop>
  <LinksUpToDate>false</LinksUpToDate>
  <CharactersWithSpaces>7575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燕</cp:lastModifiedBy>
  <dcterms:modified xsi:type="dcterms:W3CDTF">2024-10-16T23:33:32Z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C6966F7881D142F8A6FF6375D75AF6D8_13</vt:lpwstr>
  </property>
</Properties>
</file>