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DB8E1">
      <w:pPr>
        <w:spacing w:line="360" w:lineRule="auto"/>
        <w:rPr>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r>
        <w:rPr>
          <w:b/>
          <w:color w:val="auto"/>
          <w:sz w:val="36"/>
          <w:szCs w:val="36"/>
        </w:rPr>
        <w:t>用户需求书</w:t>
      </w:r>
    </w:p>
    <w:p w14:paraId="465E143E">
      <w:pPr>
        <w:pStyle w:val="17"/>
        <w:ind w:firstLine="482"/>
        <w:rPr>
          <w:rFonts w:hint="eastAsia"/>
          <w:b/>
          <w:color w:val="000000"/>
          <w:highlight w:val="none"/>
        </w:rPr>
      </w:pPr>
    </w:p>
    <w:p w14:paraId="623EF6ED">
      <w:pPr>
        <w:pStyle w:val="17"/>
        <w:ind w:firstLine="482"/>
        <w:rPr>
          <w:b/>
          <w:color w:val="000000"/>
          <w:highlight w:val="none"/>
        </w:rPr>
      </w:pPr>
      <w:r>
        <w:rPr>
          <w:rFonts w:hint="eastAsia"/>
          <w:b/>
          <w:color w:val="000000"/>
          <w:highlight w:val="none"/>
        </w:rPr>
        <w:t>总则</w:t>
      </w:r>
    </w:p>
    <w:p w14:paraId="08991956">
      <w:pPr>
        <w:pStyle w:val="17"/>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17"/>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17"/>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67869E51">
      <w:pPr>
        <w:pStyle w:val="4"/>
        <w:pageBreakBefore w:val="0"/>
        <w:kinsoku/>
        <w:overflowPunct/>
        <w:bidi w:val="0"/>
        <w:spacing w:before="0" w:after="0" w:line="360" w:lineRule="auto"/>
        <w:ind w:left="0" w:leftChars="0" w:firstLine="0" w:firstLineChars="0"/>
        <w:jc w:val="left"/>
        <w:rPr>
          <w:rFonts w:hint="eastAsia" w:ascii="仿宋" w:hAnsi="仿宋" w:eastAsia="仿宋" w:cs="仿宋"/>
          <w:sz w:val="24"/>
          <w:szCs w:val="24"/>
        </w:rPr>
      </w:pPr>
    </w:p>
    <w:p w14:paraId="7EEE3EFA">
      <w:pPr>
        <w:pStyle w:val="17"/>
        <w:ind w:firstLine="482"/>
        <w:rPr>
          <w:rFonts w:hint="eastAsia" w:ascii="Times New Roman" w:hAnsi="Times New Roman" w:eastAsia="宋体" w:cs="Times New Roman"/>
          <w:b/>
          <w:color w:val="000000"/>
          <w:highlight w:val="none"/>
        </w:rPr>
      </w:pPr>
      <w:r>
        <w:rPr>
          <w:rFonts w:hint="eastAsia" w:ascii="Times New Roman" w:hAnsi="Times New Roman" w:eastAsia="宋体" w:cs="Times New Roman"/>
          <w:b/>
          <w:color w:val="000000"/>
          <w:highlight w:val="none"/>
        </w:rPr>
        <w:t>一、项目概况</w:t>
      </w:r>
    </w:p>
    <w:p w14:paraId="20729512">
      <w:pPr>
        <w:pStyle w:val="17"/>
        <w:ind w:firstLine="482"/>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1.为全面、客观地了解患者的真实感受，查找医护工作中的不足之处，进一步提升医疗服务质量，拟委托第三方机构开展患者满意度调查工作。</w:t>
      </w:r>
    </w:p>
    <w:p w14:paraId="0F893CCA">
      <w:pPr>
        <w:pStyle w:val="17"/>
        <w:ind w:firstLine="482"/>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.采购人有权在签订合同时对项目方案作适当修改调整。</w:t>
      </w:r>
    </w:p>
    <w:p w14:paraId="2B386D7B">
      <w:pPr>
        <w:pStyle w:val="17"/>
        <w:ind w:left="0" w:leftChars="0" w:firstLine="0" w:firstLineChars="0"/>
        <w:rPr>
          <w:rFonts w:hint="eastAsia" w:ascii="宋体" w:hAnsi="宋体" w:eastAsia="宋体" w:cs="宋体"/>
          <w:bCs/>
          <w:sz w:val="24"/>
          <w:szCs w:val="24"/>
          <w:lang w:val="en-US" w:eastAsia="zh-CN"/>
        </w:rPr>
      </w:pPr>
    </w:p>
    <w:p w14:paraId="6AD32734">
      <w:pPr>
        <w:pStyle w:val="17"/>
        <w:ind w:firstLine="482"/>
        <w:rPr>
          <w:rFonts w:hint="eastAsia" w:ascii="Times New Roman" w:hAnsi="Times New Roman" w:eastAsia="宋体" w:cs="Times New Roman"/>
          <w:b/>
          <w:color w:val="000000"/>
          <w:highlight w:val="none"/>
          <w:lang w:eastAsia="zh-CN"/>
        </w:rPr>
      </w:pPr>
      <w:r>
        <w:rPr>
          <w:rFonts w:hint="eastAsia" w:ascii="Times New Roman" w:hAnsi="Times New Roman" w:eastAsia="宋体" w:cs="Times New Roman"/>
          <w:b/>
          <w:color w:val="000000"/>
          <w:highlight w:val="none"/>
          <w:lang w:val="en-US" w:eastAsia="zh-CN"/>
        </w:rPr>
        <w:t>二、项目</w:t>
      </w:r>
      <w:r>
        <w:rPr>
          <w:rFonts w:hint="eastAsia" w:cs="Times New Roman"/>
          <w:b/>
          <w:color w:val="000000"/>
          <w:highlight w:val="none"/>
          <w:lang w:eastAsia="zh-CN"/>
        </w:rPr>
        <w:t>服务要求</w:t>
      </w:r>
    </w:p>
    <w:p w14:paraId="1680EEDA">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en-US" w:bidi="zh-CN"/>
        </w:rPr>
        <w:t xml:space="preserve">1. </w:t>
      </w:r>
      <w:r>
        <w:rPr>
          <w:rFonts w:hint="eastAsia" w:ascii="宋体" w:hAnsi="宋体" w:eastAsia="宋体" w:cs="宋体"/>
          <w:b/>
          <w:kern w:val="0"/>
          <w:sz w:val="24"/>
          <w:szCs w:val="24"/>
          <w:lang w:val="zh-CN" w:bidi="zh-CN"/>
        </w:rPr>
        <w:t>第三方调查机构的派遣人员要求</w:t>
      </w:r>
      <w:r>
        <w:rPr>
          <w:rFonts w:hint="eastAsia" w:ascii="宋体" w:hAnsi="宋体" w:eastAsia="宋体" w:cs="宋体"/>
          <w:b/>
          <w:kern w:val="0"/>
          <w:sz w:val="24"/>
          <w:szCs w:val="24"/>
          <w:lang w:val="zh-CN" w:eastAsia="zh-CN" w:bidi="zh-CN"/>
        </w:rPr>
        <w:t>：</w:t>
      </w:r>
    </w:p>
    <w:p w14:paraId="2AEE501B">
      <w:pPr>
        <w:keepNext w:val="0"/>
        <w:keepLines w:val="0"/>
        <w:pageBreakBefore w:val="0"/>
        <w:tabs>
          <w:tab w:val="left" w:pos="424"/>
        </w:tabs>
        <w:kinsoku/>
        <w:wordWrap/>
        <w:overflowPunct/>
        <w:topLinePunct w:val="0"/>
        <w:autoSpaceDE w:val="0"/>
        <w:autoSpaceDN w:val="0"/>
        <w:bidi w:val="0"/>
        <w:spacing w:line="360" w:lineRule="auto"/>
        <w:ind w:left="42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调查人员有医疗调查背景，经过专业培训，懂粤语和普通话。</w:t>
      </w:r>
    </w:p>
    <w:p w14:paraId="38534D8A">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zh-CN" w:bidi="zh-CN"/>
        </w:rPr>
      </w:pPr>
      <w:r>
        <w:rPr>
          <w:rFonts w:hint="eastAsia" w:ascii="宋体" w:hAnsi="宋体" w:eastAsia="宋体" w:cs="宋体"/>
          <w:b/>
          <w:kern w:val="0"/>
          <w:sz w:val="24"/>
          <w:szCs w:val="24"/>
          <w:lang w:val="en-US" w:eastAsia="zh-CN" w:bidi="zh-CN"/>
        </w:rPr>
        <w:t>2</w:t>
      </w:r>
      <w:r>
        <w:rPr>
          <w:rFonts w:hint="eastAsia" w:ascii="宋体" w:hAnsi="宋体" w:eastAsia="宋体" w:cs="宋体"/>
          <w:b/>
          <w:kern w:val="0"/>
          <w:sz w:val="24"/>
          <w:szCs w:val="24"/>
          <w:lang w:val="zh-CN" w:eastAsia="zh-CN" w:bidi="zh-CN"/>
        </w:rPr>
        <w:t>.</w:t>
      </w:r>
      <w:r>
        <w:rPr>
          <w:rFonts w:hint="eastAsia" w:ascii="宋体" w:hAnsi="宋体" w:eastAsia="宋体" w:cs="宋体"/>
          <w:b/>
          <w:kern w:val="0"/>
          <w:sz w:val="24"/>
          <w:szCs w:val="24"/>
          <w:lang w:val="zh-CN" w:bidi="zh-CN"/>
        </w:rPr>
        <w:t>调查方式</w:t>
      </w:r>
      <w:r>
        <w:rPr>
          <w:rFonts w:hint="eastAsia" w:ascii="宋体" w:hAnsi="宋体" w:eastAsia="宋体" w:cs="宋体"/>
          <w:b/>
          <w:kern w:val="0"/>
          <w:sz w:val="24"/>
          <w:szCs w:val="24"/>
          <w:lang w:val="zh-CN" w:eastAsia="zh-CN" w:bidi="zh-CN"/>
        </w:rPr>
        <w:t>：</w:t>
      </w:r>
    </w:p>
    <w:p w14:paraId="5A80EE02">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采用现场、网上和电话调查的方式对出院病人及其家属进行满意度调查；以微信等网上方式或当面发放问卷的方式对门诊病人及其家属进行满意度调查。</w:t>
      </w:r>
    </w:p>
    <w:p w14:paraId="690C6A6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en-US" w:eastAsia="zh-CN" w:bidi="zh-CN"/>
        </w:rPr>
        <w:t>3</w:t>
      </w:r>
      <w:r>
        <w:rPr>
          <w:rFonts w:hint="eastAsia" w:ascii="宋体" w:hAnsi="宋体" w:eastAsia="宋体" w:cs="宋体"/>
          <w:b/>
          <w:kern w:val="0"/>
          <w:sz w:val="24"/>
          <w:szCs w:val="24"/>
          <w:lang w:val="zh-CN" w:eastAsia="zh-CN" w:bidi="zh-CN"/>
        </w:rPr>
        <w:t>.调查内容：</w:t>
      </w:r>
    </w:p>
    <w:p w14:paraId="50B53D4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en-US" w:bidi="zh-CN"/>
        </w:rPr>
        <w:t>3.1.</w:t>
      </w:r>
      <w:r>
        <w:rPr>
          <w:rFonts w:hint="eastAsia" w:ascii="宋体" w:hAnsi="宋体" w:eastAsia="宋体" w:cs="宋体"/>
          <w:kern w:val="0"/>
          <w:sz w:val="24"/>
          <w:szCs w:val="24"/>
          <w:lang w:val="zh-CN" w:bidi="zh-CN"/>
        </w:rPr>
        <w:t>门诊病人对医院的满意度调查内容主要包括：就医环境、就医流程、就医结果、医护人员服务态度等方面。</w:t>
      </w:r>
    </w:p>
    <w:p w14:paraId="34B73C6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en-US" w:bidi="zh-CN"/>
        </w:rPr>
        <w:t>3.2.</w:t>
      </w:r>
      <w:r>
        <w:rPr>
          <w:rFonts w:hint="eastAsia" w:ascii="宋体" w:hAnsi="宋体" w:eastAsia="宋体" w:cs="宋体"/>
          <w:kern w:val="0"/>
          <w:sz w:val="24"/>
          <w:szCs w:val="24"/>
          <w:lang w:val="zh-CN" w:bidi="zh-CN"/>
        </w:rPr>
        <w:t>出院病人满意度调查内容主要包括：就医环境、就医流程、就医结果、医护人员服务态度、病人出院以后的康复指导、随访、复诊服务等方面。</w:t>
      </w:r>
    </w:p>
    <w:p w14:paraId="6F5AB279">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en-US" w:eastAsia="zh-CN" w:bidi="zh-CN"/>
        </w:rPr>
        <w:t>3.3.按照</w:t>
      </w:r>
      <w:r>
        <w:rPr>
          <w:rFonts w:hint="eastAsia" w:ascii="宋体" w:hAnsi="宋体" w:eastAsia="宋体" w:cs="宋体"/>
          <w:b w:val="0"/>
          <w:bCs/>
          <w:color w:val="auto"/>
          <w:sz w:val="24"/>
          <w:szCs w:val="24"/>
          <w:lang w:val="zh-CN" w:eastAsia="zh-CN" w:bidi="zh-CN"/>
        </w:rPr>
        <w:t>国家卫生健康委医院满意度调查</w:t>
      </w:r>
      <w:r>
        <w:rPr>
          <w:rFonts w:hint="eastAsia" w:ascii="宋体" w:hAnsi="宋体" w:eastAsia="宋体" w:cs="宋体"/>
          <w:color w:val="auto"/>
          <w:sz w:val="24"/>
          <w:szCs w:val="24"/>
          <w:lang w:val="zh-CN" w:eastAsia="zh-CN" w:bidi="zh-CN"/>
        </w:rPr>
        <w:t>最新要求，全年常态开展门诊患者、住院患者满意度调查。</w:t>
      </w:r>
    </w:p>
    <w:p w14:paraId="3A7E2CC5">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en-US" w:eastAsia="zh-CN" w:bidi="zh-CN"/>
        </w:rPr>
        <w:t>4</w:t>
      </w:r>
      <w:r>
        <w:rPr>
          <w:rFonts w:hint="eastAsia" w:ascii="宋体" w:hAnsi="宋体" w:eastAsia="宋体" w:cs="宋体"/>
          <w:b/>
          <w:kern w:val="0"/>
          <w:sz w:val="24"/>
          <w:szCs w:val="24"/>
          <w:lang w:val="zh-CN" w:eastAsia="zh-CN" w:bidi="zh-CN"/>
        </w:rPr>
        <w:t>.调查样本量：</w:t>
      </w:r>
    </w:p>
    <w:p w14:paraId="3C185B08">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bCs/>
          <w:color w:val="0000FF"/>
          <w:sz w:val="24"/>
          <w:szCs w:val="24"/>
          <w:lang w:val="zh-CN" w:eastAsia="zh-CN" w:bidi="ar-SA"/>
        </w:rPr>
      </w:pPr>
      <w:r>
        <w:rPr>
          <w:rFonts w:hint="eastAsia" w:ascii="宋体" w:hAnsi="宋体" w:eastAsia="宋体" w:cs="宋体"/>
          <w:color w:val="auto"/>
          <w:kern w:val="0"/>
          <w:sz w:val="24"/>
          <w:szCs w:val="24"/>
          <w:lang w:val="en-US" w:bidi="zh-CN"/>
        </w:rPr>
        <w:t>4.1.</w:t>
      </w:r>
      <w:r>
        <w:rPr>
          <w:rFonts w:hint="eastAsia" w:ascii="宋体" w:hAnsi="宋体" w:eastAsia="宋体" w:cs="宋体"/>
          <w:color w:val="0000FF"/>
          <w:kern w:val="0"/>
          <w:sz w:val="24"/>
          <w:szCs w:val="24"/>
          <w:lang w:val="en-US" w:bidi="zh-CN"/>
        </w:rPr>
        <w:t xml:space="preserve"> </w:t>
      </w:r>
      <w:r>
        <w:rPr>
          <w:rFonts w:hint="eastAsia" w:ascii="宋体" w:hAnsi="宋体" w:eastAsia="宋体" w:cs="宋体"/>
          <w:b w:val="0"/>
          <w:bCs w:val="0"/>
          <w:color w:val="auto"/>
          <w:kern w:val="0"/>
          <w:sz w:val="24"/>
          <w:szCs w:val="24"/>
          <w:lang w:val="zh-CN" w:bidi="zh-CN"/>
        </w:rPr>
        <w:t>★</w:t>
      </w:r>
      <w:r>
        <w:rPr>
          <w:rFonts w:hint="eastAsia" w:ascii="宋体" w:hAnsi="宋体" w:eastAsia="宋体" w:cs="宋体"/>
          <w:color w:val="auto"/>
          <w:kern w:val="0"/>
          <w:sz w:val="24"/>
          <w:szCs w:val="24"/>
          <w:lang w:val="zh-CN" w:bidi="zh-CN"/>
        </w:rPr>
        <w:t>门诊患者样本量：调查范围要包括门诊所有诊疗中心或诊区，每个诊疗中心或诊区被调查患者数均要达到其门诊量的</w:t>
      </w:r>
      <w:r>
        <w:rPr>
          <w:rFonts w:hint="eastAsia" w:ascii="宋体" w:hAnsi="宋体" w:eastAsia="宋体" w:cs="宋体"/>
          <w:color w:val="auto"/>
          <w:kern w:val="0"/>
          <w:sz w:val="24"/>
          <w:szCs w:val="24"/>
          <w:lang w:val="en-US" w:eastAsia="zh-CN" w:bidi="zh-CN"/>
        </w:rPr>
        <w:t>10</w:t>
      </w:r>
      <w:r>
        <w:rPr>
          <w:rFonts w:hint="eastAsia" w:ascii="宋体" w:hAnsi="宋体" w:eastAsia="宋体" w:cs="宋体"/>
          <w:color w:val="auto"/>
          <w:kern w:val="0"/>
          <w:sz w:val="24"/>
          <w:szCs w:val="24"/>
          <w:lang w:val="zh-CN" w:bidi="zh-CN"/>
        </w:rPr>
        <w:t>‰，门诊诊疗中心或诊区主要包括：急诊</w:t>
      </w:r>
      <w:r>
        <w:rPr>
          <w:rFonts w:hint="eastAsia" w:ascii="宋体" w:hAnsi="宋体" w:eastAsia="宋体" w:cs="宋体"/>
          <w:color w:val="auto"/>
          <w:kern w:val="0"/>
          <w:sz w:val="24"/>
          <w:szCs w:val="24"/>
          <w:lang w:val="en-US" w:bidi="zh-CN"/>
        </w:rPr>
        <w:t>科</w:t>
      </w:r>
      <w:r>
        <w:rPr>
          <w:rFonts w:hint="eastAsia" w:ascii="宋体" w:hAnsi="宋体" w:eastAsia="宋体" w:cs="宋体"/>
          <w:color w:val="auto"/>
          <w:kern w:val="0"/>
          <w:sz w:val="24"/>
          <w:szCs w:val="24"/>
          <w:lang w:val="zh-CN" w:bidi="zh-CN"/>
        </w:rPr>
        <w:t>、</w:t>
      </w:r>
      <w:r>
        <w:rPr>
          <w:rFonts w:hint="eastAsia" w:ascii="宋体" w:hAnsi="宋体" w:eastAsia="宋体" w:cs="宋体"/>
          <w:color w:val="auto"/>
          <w:kern w:val="0"/>
          <w:sz w:val="24"/>
          <w:szCs w:val="24"/>
          <w:lang w:val="en-US" w:eastAsia="zh-CN" w:bidi="zh-CN"/>
        </w:rPr>
        <w:t>内</w:t>
      </w:r>
      <w:r>
        <w:rPr>
          <w:rFonts w:hint="eastAsia" w:ascii="宋体" w:hAnsi="宋体" w:eastAsia="宋体" w:cs="宋体"/>
          <w:color w:val="auto"/>
          <w:kern w:val="0"/>
          <w:sz w:val="24"/>
          <w:szCs w:val="24"/>
          <w:lang w:val="zh-CN" w:bidi="zh-CN"/>
        </w:rPr>
        <w:t>外科诊区、</w:t>
      </w:r>
      <w:r>
        <w:rPr>
          <w:rFonts w:hint="eastAsia" w:ascii="宋体" w:hAnsi="宋体" w:eastAsia="宋体" w:cs="宋体"/>
          <w:color w:val="auto"/>
          <w:kern w:val="0"/>
          <w:sz w:val="24"/>
          <w:szCs w:val="24"/>
          <w:lang w:val="en-US" w:bidi="zh-CN"/>
        </w:rPr>
        <w:t>妇科门诊、产科门诊、中医馆、</w:t>
      </w:r>
      <w:r>
        <w:rPr>
          <w:rFonts w:hint="eastAsia" w:ascii="宋体" w:hAnsi="宋体" w:eastAsia="宋体" w:cs="宋体"/>
          <w:color w:val="auto"/>
          <w:kern w:val="0"/>
          <w:sz w:val="24"/>
          <w:szCs w:val="24"/>
          <w:lang w:val="zh-CN" w:bidi="zh-CN"/>
        </w:rPr>
        <w:t>消化</w:t>
      </w:r>
      <w:r>
        <w:rPr>
          <w:rFonts w:hint="eastAsia" w:ascii="宋体" w:hAnsi="宋体" w:eastAsia="宋体" w:cs="宋体"/>
          <w:color w:val="auto"/>
          <w:kern w:val="0"/>
          <w:sz w:val="24"/>
          <w:szCs w:val="24"/>
          <w:lang w:val="en-US" w:bidi="zh-CN"/>
        </w:rPr>
        <w:t>内镜</w:t>
      </w:r>
      <w:r>
        <w:rPr>
          <w:rFonts w:hint="eastAsia" w:ascii="宋体" w:hAnsi="宋体" w:eastAsia="宋体" w:cs="宋体"/>
          <w:color w:val="auto"/>
          <w:kern w:val="0"/>
          <w:sz w:val="24"/>
          <w:szCs w:val="24"/>
          <w:lang w:val="zh-CN" w:bidi="zh-CN"/>
        </w:rPr>
        <w:t>中心</w:t>
      </w:r>
      <w:r>
        <w:rPr>
          <w:rFonts w:hint="eastAsia" w:ascii="宋体" w:hAnsi="宋体" w:eastAsia="宋体" w:cs="宋体"/>
          <w:color w:val="auto"/>
          <w:kern w:val="0"/>
          <w:sz w:val="24"/>
          <w:szCs w:val="24"/>
          <w:lang w:val="en-US" w:bidi="zh-CN"/>
        </w:rPr>
        <w:t>、皮肤科门诊（</w:t>
      </w:r>
      <w:r>
        <w:rPr>
          <w:rFonts w:hint="eastAsia" w:ascii="宋体" w:hAnsi="宋体" w:eastAsia="宋体" w:cs="宋体"/>
          <w:color w:val="auto"/>
          <w:kern w:val="0"/>
          <w:sz w:val="24"/>
          <w:szCs w:val="24"/>
          <w:lang w:val="zh-CN" w:bidi="zh-CN"/>
        </w:rPr>
        <w:t>烧伤整形美容</w:t>
      </w:r>
      <w:r>
        <w:rPr>
          <w:rFonts w:hint="eastAsia" w:ascii="宋体" w:hAnsi="宋体" w:eastAsia="宋体" w:cs="宋体"/>
          <w:color w:val="auto"/>
          <w:kern w:val="0"/>
          <w:sz w:val="24"/>
          <w:szCs w:val="24"/>
          <w:lang w:val="en-US" w:bidi="zh-CN"/>
        </w:rPr>
        <w:t>外科门诊）、</w:t>
      </w:r>
      <w:r>
        <w:rPr>
          <w:rFonts w:hint="eastAsia" w:ascii="宋体" w:hAnsi="宋体" w:eastAsia="宋体" w:cs="宋体"/>
          <w:color w:val="auto"/>
          <w:kern w:val="0"/>
          <w:sz w:val="24"/>
          <w:szCs w:val="24"/>
          <w:lang w:val="zh-CN" w:bidi="zh-CN"/>
        </w:rPr>
        <w:t>儿科门诊、口腔</w:t>
      </w:r>
      <w:r>
        <w:rPr>
          <w:rFonts w:hint="eastAsia" w:ascii="宋体" w:hAnsi="宋体" w:eastAsia="宋体" w:cs="宋体"/>
          <w:color w:val="auto"/>
          <w:kern w:val="0"/>
          <w:sz w:val="24"/>
          <w:szCs w:val="24"/>
          <w:lang w:val="en-US" w:bidi="zh-CN"/>
        </w:rPr>
        <w:t>门诊</w:t>
      </w:r>
      <w:r>
        <w:rPr>
          <w:rFonts w:hint="eastAsia" w:ascii="宋体" w:hAnsi="宋体" w:eastAsia="宋体" w:cs="宋体"/>
          <w:color w:val="auto"/>
          <w:kern w:val="0"/>
          <w:sz w:val="24"/>
          <w:szCs w:val="24"/>
          <w:lang w:val="zh-CN" w:bidi="zh-CN"/>
        </w:rPr>
        <w:t>、</w:t>
      </w:r>
      <w:r>
        <w:rPr>
          <w:rFonts w:hint="eastAsia" w:ascii="宋体" w:hAnsi="宋体" w:eastAsia="宋体" w:cs="宋体"/>
          <w:color w:val="auto"/>
          <w:kern w:val="0"/>
          <w:sz w:val="24"/>
          <w:szCs w:val="24"/>
          <w:lang w:val="en-US" w:bidi="zh-CN"/>
        </w:rPr>
        <w:t>康复医学科门诊、</w:t>
      </w:r>
      <w:r>
        <w:rPr>
          <w:rFonts w:hint="eastAsia" w:ascii="宋体" w:hAnsi="宋体" w:eastAsia="宋体" w:cs="宋体"/>
          <w:color w:val="auto"/>
          <w:kern w:val="0"/>
          <w:sz w:val="24"/>
          <w:szCs w:val="24"/>
          <w:lang w:val="zh-CN" w:bidi="zh-CN"/>
        </w:rPr>
        <w:t>耳鼻咽喉头颈外科、</w:t>
      </w:r>
      <w:r>
        <w:rPr>
          <w:rFonts w:hint="eastAsia" w:ascii="宋体" w:hAnsi="宋体" w:eastAsia="宋体" w:cs="宋体"/>
          <w:color w:val="auto"/>
          <w:kern w:val="0"/>
          <w:sz w:val="24"/>
          <w:szCs w:val="24"/>
          <w:lang w:val="en-US" w:bidi="zh-CN"/>
        </w:rPr>
        <w:t>血透室、眼科门诊、健康体检中心</w:t>
      </w:r>
      <w:r>
        <w:rPr>
          <w:rFonts w:hint="eastAsia" w:ascii="宋体" w:hAnsi="宋体" w:eastAsia="宋体" w:cs="宋体"/>
          <w:color w:val="auto"/>
          <w:kern w:val="0"/>
          <w:sz w:val="24"/>
          <w:szCs w:val="24"/>
          <w:lang w:val="zh-CN" w:bidi="zh-CN"/>
        </w:rPr>
        <w:t>、</w:t>
      </w:r>
      <w:r>
        <w:rPr>
          <w:rFonts w:hint="eastAsia" w:ascii="宋体" w:hAnsi="宋体" w:eastAsia="宋体" w:cs="宋体"/>
          <w:color w:val="auto"/>
          <w:kern w:val="0"/>
          <w:sz w:val="24"/>
          <w:szCs w:val="24"/>
          <w:lang w:val="en-US" w:bidi="zh-CN"/>
        </w:rPr>
        <w:t>预防保健科、</w:t>
      </w:r>
      <w:r>
        <w:rPr>
          <w:rFonts w:hint="eastAsia" w:ascii="宋体" w:hAnsi="宋体" w:eastAsia="宋体" w:cs="宋体"/>
          <w:color w:val="auto"/>
          <w:kern w:val="0"/>
          <w:sz w:val="24"/>
          <w:szCs w:val="24"/>
          <w:lang w:val="zh-CN" w:bidi="zh-CN"/>
        </w:rPr>
        <w:t>高压氧治疗中心等诊区。门诊诊疗中心（或诊区）及调查样本量一览表见附件1。</w:t>
      </w:r>
      <w:r>
        <w:rPr>
          <w:rFonts w:hint="eastAsia" w:ascii="宋体" w:hAnsi="宋体" w:eastAsia="宋体" w:cs="宋体"/>
          <w:b/>
          <w:bCs/>
          <w:color w:val="auto"/>
          <w:sz w:val="24"/>
          <w:szCs w:val="24"/>
          <w:lang w:val="zh-CN" w:eastAsia="zh-CN" w:bidi="ar-SA"/>
        </w:rPr>
        <w:t>（提供《响应承诺书》，格式见附件5）</w:t>
      </w:r>
    </w:p>
    <w:p w14:paraId="40B58133">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bCs/>
          <w:color w:val="auto"/>
          <w:sz w:val="24"/>
          <w:szCs w:val="24"/>
          <w:lang w:val="zh-CN" w:eastAsia="zh-CN" w:bidi="ar-SA"/>
        </w:rPr>
      </w:pPr>
      <w:r>
        <w:rPr>
          <w:rFonts w:hint="eastAsia" w:ascii="宋体" w:hAnsi="宋体" w:eastAsia="宋体" w:cs="宋体"/>
          <w:color w:val="auto"/>
          <w:sz w:val="24"/>
          <w:szCs w:val="24"/>
          <w:lang w:val="en-US" w:eastAsia="zh-CN" w:bidi="ar-SA"/>
        </w:rPr>
        <w:t>4.2.</w:t>
      </w:r>
      <w:r>
        <w:rPr>
          <w:rFonts w:hint="eastAsia" w:ascii="宋体" w:hAnsi="宋体" w:eastAsia="宋体" w:cs="宋体"/>
          <w:color w:val="0000FF"/>
          <w:sz w:val="24"/>
          <w:szCs w:val="24"/>
          <w:lang w:val="en-US" w:eastAsia="zh-CN" w:bidi="ar-SA"/>
        </w:rPr>
        <w:t xml:space="preserve"> </w:t>
      </w:r>
      <w:r>
        <w:rPr>
          <w:rFonts w:hint="eastAsia" w:ascii="宋体" w:hAnsi="宋体" w:eastAsia="宋体" w:cs="宋体"/>
          <w:b w:val="0"/>
          <w:bCs w:val="0"/>
          <w:color w:val="auto"/>
          <w:sz w:val="24"/>
          <w:szCs w:val="24"/>
          <w:lang w:val="en-US" w:eastAsia="zh-CN" w:bidi="ar-SA"/>
        </w:rPr>
        <w:t>★</w:t>
      </w:r>
      <w:r>
        <w:rPr>
          <w:rFonts w:hint="eastAsia" w:ascii="宋体" w:hAnsi="宋体" w:eastAsia="宋体" w:cs="宋体"/>
          <w:color w:val="auto"/>
          <w:sz w:val="24"/>
          <w:szCs w:val="24"/>
          <w:lang w:val="en-US" w:eastAsia="zh-CN" w:bidi="ar-SA"/>
        </w:rPr>
        <w:t>出院患者样本量：要求出院患者调查人数的100%。员工每年调查样本量不低于在职员工数的80%。</w:t>
      </w:r>
      <w:r>
        <w:rPr>
          <w:rFonts w:hint="eastAsia" w:ascii="宋体" w:hAnsi="宋体" w:eastAsia="宋体" w:cs="宋体"/>
          <w:b/>
          <w:bCs/>
          <w:color w:val="auto"/>
          <w:sz w:val="24"/>
          <w:szCs w:val="24"/>
          <w:lang w:val="zh-CN" w:eastAsia="zh-CN" w:bidi="ar-SA"/>
        </w:rPr>
        <w:t>（提供《响应承诺书》，格式见附件5）</w:t>
      </w:r>
    </w:p>
    <w:p w14:paraId="02C10567">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bidi="zh-CN"/>
        </w:rPr>
      </w:pPr>
      <w:r>
        <w:rPr>
          <w:rFonts w:hint="eastAsia" w:ascii="宋体" w:hAnsi="宋体" w:eastAsia="宋体" w:cs="宋体"/>
          <w:color w:val="auto"/>
          <w:kern w:val="0"/>
          <w:sz w:val="24"/>
          <w:szCs w:val="24"/>
          <w:lang w:val="en-US" w:eastAsia="zh-CN" w:bidi="zh-CN"/>
        </w:rPr>
        <w:t>4.3.</w:t>
      </w:r>
      <w:r>
        <w:rPr>
          <w:rFonts w:hint="eastAsia" w:ascii="宋体" w:hAnsi="宋体" w:eastAsia="宋体" w:cs="宋体"/>
          <w:color w:val="auto"/>
          <w:kern w:val="0"/>
          <w:sz w:val="24"/>
          <w:szCs w:val="24"/>
          <w:lang w:val="zh-CN" w:bidi="zh-CN"/>
        </w:rPr>
        <w:t>出院患者样本量提供：医院每月提供一月前新出院患者，由第三方调查机构按名单进行满意度调查，并记录在案。</w:t>
      </w:r>
    </w:p>
    <w:p w14:paraId="7C7F9244">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en-US" w:bidi="zh-CN"/>
        </w:rPr>
        <w:t>4.</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en-US" w:bidi="zh-CN"/>
        </w:rPr>
        <w:t xml:space="preserve">. </w:t>
      </w:r>
      <w:r>
        <w:rPr>
          <w:rFonts w:hint="eastAsia" w:ascii="宋体" w:hAnsi="宋体" w:eastAsia="宋体" w:cs="宋体"/>
          <w:b w:val="0"/>
          <w:bCs w:val="0"/>
          <w:color w:val="auto"/>
          <w:kern w:val="0"/>
          <w:sz w:val="24"/>
          <w:szCs w:val="24"/>
          <w:lang w:val="zh-CN" w:bidi="zh-CN"/>
        </w:rPr>
        <w:t>★</w:t>
      </w:r>
      <w:r>
        <w:rPr>
          <w:rFonts w:hint="eastAsia" w:ascii="宋体" w:hAnsi="宋体" w:eastAsia="宋体" w:cs="宋体"/>
          <w:color w:val="auto"/>
          <w:kern w:val="0"/>
          <w:sz w:val="24"/>
          <w:szCs w:val="24"/>
          <w:lang w:val="en-US" w:eastAsia="zh-CN" w:bidi="zh-CN"/>
        </w:rPr>
        <w:t>按照</w:t>
      </w:r>
      <w:r>
        <w:rPr>
          <w:rFonts w:hint="eastAsia" w:ascii="宋体" w:hAnsi="宋体" w:eastAsia="宋体" w:cs="宋体"/>
          <w:b w:val="0"/>
          <w:bCs/>
          <w:color w:val="auto"/>
          <w:kern w:val="0"/>
          <w:sz w:val="24"/>
          <w:szCs w:val="24"/>
          <w:lang w:val="zh-CN" w:bidi="zh-CN"/>
        </w:rPr>
        <w:t>国家卫生健康委医院满意度调查</w:t>
      </w:r>
      <w:r>
        <w:rPr>
          <w:rFonts w:hint="eastAsia" w:ascii="宋体" w:hAnsi="宋体" w:eastAsia="宋体" w:cs="宋体"/>
          <w:color w:val="auto"/>
          <w:kern w:val="0"/>
          <w:sz w:val="24"/>
          <w:szCs w:val="24"/>
          <w:lang w:val="zh-CN" w:bidi="zh-CN"/>
        </w:rPr>
        <w:t>最新要求</w:t>
      </w:r>
      <w:r>
        <w:rPr>
          <w:rFonts w:hint="eastAsia" w:ascii="宋体" w:hAnsi="宋体" w:eastAsia="宋体" w:cs="宋体"/>
          <w:color w:val="auto"/>
          <w:kern w:val="0"/>
          <w:sz w:val="24"/>
          <w:szCs w:val="24"/>
          <w:lang w:val="zh-CN" w:eastAsia="zh-CN" w:bidi="zh-CN"/>
        </w:rPr>
        <w:t>，</w:t>
      </w:r>
      <w:r>
        <w:rPr>
          <w:rFonts w:hint="eastAsia" w:ascii="宋体" w:hAnsi="宋体" w:eastAsia="宋体" w:cs="宋体"/>
          <w:color w:val="auto"/>
          <w:kern w:val="0"/>
          <w:sz w:val="24"/>
          <w:szCs w:val="24"/>
          <w:lang w:val="en-US" w:eastAsia="zh-CN" w:bidi="zh-CN"/>
        </w:rPr>
        <w:t>每季度完成</w:t>
      </w:r>
      <w:r>
        <w:rPr>
          <w:rFonts w:hint="eastAsia" w:ascii="宋体" w:hAnsi="宋体" w:eastAsia="宋体" w:cs="宋体"/>
          <w:color w:val="auto"/>
          <w:kern w:val="0"/>
          <w:sz w:val="24"/>
          <w:szCs w:val="24"/>
          <w:lang w:val="zh-CN" w:bidi="zh-CN"/>
        </w:rPr>
        <w:t>三级清洗后门诊患者、住院患者调查问卷量</w:t>
      </w:r>
      <w:r>
        <w:rPr>
          <w:rFonts w:hint="eastAsia" w:ascii="宋体" w:hAnsi="宋体" w:eastAsia="宋体" w:cs="宋体"/>
          <w:color w:val="auto"/>
          <w:kern w:val="0"/>
          <w:sz w:val="24"/>
          <w:szCs w:val="24"/>
          <w:lang w:val="en-US" w:eastAsia="zh-CN" w:bidi="zh-CN"/>
        </w:rPr>
        <w:t>分别</w:t>
      </w:r>
      <w:r>
        <w:rPr>
          <w:rFonts w:hint="eastAsia" w:ascii="宋体" w:hAnsi="宋体" w:eastAsia="宋体" w:cs="宋体"/>
          <w:color w:val="auto"/>
          <w:kern w:val="0"/>
          <w:sz w:val="24"/>
          <w:szCs w:val="24"/>
          <w:lang w:val="zh-CN" w:bidi="zh-CN"/>
        </w:rPr>
        <w:t>达到</w:t>
      </w:r>
      <w:r>
        <w:rPr>
          <w:rFonts w:hint="eastAsia" w:ascii="宋体" w:hAnsi="宋体" w:eastAsia="宋体" w:cs="宋体"/>
          <w:color w:val="auto"/>
          <w:kern w:val="0"/>
          <w:sz w:val="24"/>
          <w:szCs w:val="24"/>
          <w:lang w:val="en-US" w:eastAsia="zh-CN" w:bidi="zh-CN"/>
        </w:rPr>
        <w:t>4</w:t>
      </w:r>
      <w:r>
        <w:rPr>
          <w:rFonts w:hint="eastAsia" w:ascii="宋体" w:hAnsi="宋体" w:eastAsia="宋体" w:cs="宋体"/>
          <w:color w:val="auto"/>
          <w:kern w:val="0"/>
          <w:sz w:val="24"/>
          <w:szCs w:val="24"/>
          <w:lang w:val="zh-CN" w:bidi="zh-CN"/>
        </w:rPr>
        <w:t>00份</w:t>
      </w:r>
      <w:r>
        <w:rPr>
          <w:rFonts w:hint="eastAsia" w:ascii="宋体" w:hAnsi="宋体" w:eastAsia="宋体" w:cs="宋体"/>
          <w:color w:val="auto"/>
          <w:kern w:val="0"/>
          <w:sz w:val="24"/>
          <w:szCs w:val="24"/>
          <w:lang w:val="en-US" w:eastAsia="zh-CN" w:bidi="zh-CN"/>
        </w:rPr>
        <w:t>-500份</w:t>
      </w:r>
      <w:r>
        <w:rPr>
          <w:rFonts w:hint="eastAsia" w:ascii="宋体" w:hAnsi="宋体" w:eastAsia="宋体" w:cs="宋体"/>
          <w:color w:val="auto"/>
          <w:kern w:val="0"/>
          <w:sz w:val="24"/>
          <w:szCs w:val="24"/>
          <w:lang w:val="zh-CN" w:eastAsia="zh-CN" w:bidi="zh-CN"/>
        </w:rPr>
        <w:t>。</w:t>
      </w:r>
      <w:r>
        <w:rPr>
          <w:rFonts w:hint="eastAsia" w:ascii="宋体" w:hAnsi="宋体" w:eastAsia="宋体" w:cs="宋体"/>
          <w:b/>
          <w:bCs/>
          <w:color w:val="auto"/>
          <w:sz w:val="24"/>
          <w:szCs w:val="24"/>
          <w:lang w:val="zh-CN" w:eastAsia="zh-CN" w:bidi="ar-SA"/>
        </w:rPr>
        <w:t>（提供《响应承诺书》，格式见附件5）</w:t>
      </w:r>
    </w:p>
    <w:p w14:paraId="7E861EF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en-US" w:eastAsia="zh-CN" w:bidi="zh-CN"/>
        </w:rPr>
      </w:pPr>
      <w:r>
        <w:rPr>
          <w:rFonts w:hint="eastAsia" w:ascii="宋体" w:hAnsi="宋体" w:eastAsia="宋体" w:cs="宋体"/>
          <w:b/>
          <w:kern w:val="0"/>
          <w:sz w:val="24"/>
          <w:szCs w:val="24"/>
          <w:lang w:val="en-US" w:eastAsia="zh-CN" w:bidi="zh-CN"/>
        </w:rPr>
        <w:t>5.分析报告</w:t>
      </w:r>
      <w:r>
        <w:rPr>
          <w:rFonts w:hint="eastAsia" w:ascii="宋体" w:hAnsi="宋体" w:eastAsia="宋体" w:cs="宋体"/>
          <w:b/>
          <w:kern w:val="0"/>
          <w:sz w:val="24"/>
          <w:szCs w:val="24"/>
          <w:lang w:val="zh-CN" w:eastAsia="zh-CN" w:bidi="zh-CN"/>
        </w:rPr>
        <w:t>：</w:t>
      </w:r>
    </w:p>
    <w:p w14:paraId="1B0FD31A">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5.1. 每月、每季度、每年反馈全院及各科室满意度调查情况，并按照医院要求提供月度、季度、年度分析报表。</w:t>
      </w:r>
    </w:p>
    <w:p w14:paraId="4A60D89C">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宋体" w:hAnsi="宋体" w:eastAsia="宋体" w:cs="宋体"/>
          <w:b/>
          <w:kern w:val="0"/>
          <w:sz w:val="24"/>
          <w:szCs w:val="24"/>
          <w:lang w:val="zh-CN" w:eastAsia="zh-CN" w:bidi="zh-CN"/>
        </w:rPr>
      </w:pPr>
      <w:r>
        <w:rPr>
          <w:rFonts w:hint="eastAsia" w:ascii="宋体" w:hAnsi="宋体" w:eastAsia="宋体" w:cs="宋体"/>
          <w:b/>
          <w:kern w:val="0"/>
          <w:sz w:val="24"/>
          <w:szCs w:val="24"/>
          <w:lang w:val="en-US" w:eastAsia="zh-CN" w:bidi="zh-CN"/>
        </w:rPr>
        <w:t>6</w:t>
      </w:r>
      <w:r>
        <w:rPr>
          <w:rFonts w:hint="eastAsia" w:ascii="宋体" w:hAnsi="宋体" w:eastAsia="宋体" w:cs="宋体"/>
          <w:b/>
          <w:kern w:val="0"/>
          <w:sz w:val="24"/>
          <w:szCs w:val="24"/>
          <w:lang w:val="zh-CN" w:eastAsia="zh-CN" w:bidi="zh-CN"/>
        </w:rPr>
        <w:t>.IT系统部分：</w:t>
      </w:r>
    </w:p>
    <w:p w14:paraId="4DA77354">
      <w:pPr>
        <w:keepNext w:val="0"/>
        <w:keepLines w:val="0"/>
        <w:pageBreakBefore w:val="0"/>
        <w:kinsoku/>
        <w:wordWrap/>
        <w:overflowPunct/>
        <w:topLinePunct w:val="0"/>
        <w:autoSpaceDE w:val="0"/>
        <w:autoSpaceDN w:val="0"/>
        <w:bidi w:val="0"/>
        <w:spacing w:line="360" w:lineRule="auto"/>
        <w:ind w:firstLine="470" w:firstLineChars="196"/>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b w:val="0"/>
          <w:bCs w:val="0"/>
          <w:color w:val="auto"/>
          <w:kern w:val="0"/>
          <w:sz w:val="24"/>
          <w:szCs w:val="24"/>
          <w:lang w:val="zh-CN" w:bidi="zh-CN"/>
        </w:rPr>
        <w:t>做到人机调查的延伸，确保调查数据的真实性和科学性。</w:t>
      </w:r>
      <w:r>
        <w:rPr>
          <w:rFonts w:hint="eastAsia" w:ascii="宋体" w:hAnsi="宋体" w:eastAsia="宋体" w:cs="宋体"/>
          <w:color w:val="auto"/>
          <w:kern w:val="0"/>
          <w:sz w:val="24"/>
          <w:szCs w:val="24"/>
          <w:lang w:val="zh-CN" w:bidi="zh-CN"/>
        </w:rPr>
        <w:t>第三方调查团队在IT系统的帮助下，做到：</w:t>
      </w:r>
    </w:p>
    <w:p w14:paraId="29D26A1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.1. </w:t>
      </w:r>
      <w:r>
        <w:rPr>
          <w:rFonts w:hint="eastAsia" w:ascii="宋体" w:hAnsi="宋体" w:eastAsia="宋体" w:cs="宋体"/>
          <w:color w:val="auto"/>
          <w:kern w:val="0"/>
          <w:sz w:val="24"/>
          <w:szCs w:val="24"/>
          <w:lang w:val="zh-CN" w:bidi="zh-CN"/>
        </w:rPr>
        <w:t>电话调查实现全程电话录音；</w:t>
      </w:r>
    </w:p>
    <w:p w14:paraId="3BE8B02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.2. </w:t>
      </w:r>
      <w:r>
        <w:rPr>
          <w:rFonts w:hint="eastAsia" w:ascii="宋体" w:hAnsi="宋体" w:eastAsia="宋体" w:cs="宋体"/>
          <w:color w:val="auto"/>
          <w:kern w:val="0"/>
          <w:sz w:val="24"/>
          <w:szCs w:val="24"/>
          <w:lang w:val="zh-CN" w:bidi="zh-CN"/>
        </w:rPr>
        <w:t>现场调查需要实现调查过程拍照或录像；</w:t>
      </w:r>
    </w:p>
    <w:p w14:paraId="7308CFC1">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.3</w:t>
      </w:r>
      <w:r>
        <w:rPr>
          <w:rFonts w:hint="eastAsia" w:ascii="宋体" w:hAnsi="宋体" w:eastAsia="宋体" w:cs="宋体"/>
          <w:color w:val="auto"/>
          <w:kern w:val="0"/>
          <w:sz w:val="24"/>
          <w:szCs w:val="24"/>
          <w:lang w:val="en-US" w:eastAsia="zh-CN" w:bidi="zh-CN"/>
        </w:rPr>
        <w:t>.</w:t>
      </w:r>
      <w:r>
        <w:rPr>
          <w:rFonts w:hint="eastAsia" w:ascii="宋体" w:hAnsi="宋体" w:eastAsia="宋体" w:cs="宋体"/>
          <w:color w:val="auto"/>
          <w:kern w:val="0"/>
          <w:sz w:val="24"/>
          <w:szCs w:val="24"/>
          <w:lang w:val="en-US" w:bidi="zh-CN"/>
        </w:rPr>
        <w:t xml:space="preserve"> </w:t>
      </w:r>
      <w:r>
        <w:rPr>
          <w:rFonts w:hint="eastAsia" w:ascii="宋体" w:hAnsi="宋体" w:eastAsia="宋体" w:cs="宋体"/>
          <w:color w:val="auto"/>
          <w:kern w:val="0"/>
          <w:sz w:val="24"/>
          <w:szCs w:val="24"/>
          <w:lang w:val="zh-CN" w:bidi="zh-CN"/>
        </w:rPr>
        <w:t>短信调查需要实现短信回复的内容导入系统后自动匹配调查者信息；</w:t>
      </w:r>
    </w:p>
    <w:p w14:paraId="418DF9C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lang w:val="en-US"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.4. 三种调查方式需要实现自动随机根据医院科室就诊量的占比进行调查（就诊量多的科室调查多，就诊量少的科室调查少，根据设定的占比调查，确保公平性）；</w:t>
      </w:r>
    </w:p>
    <w:p w14:paraId="0C195E6E">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.5. </w:t>
      </w:r>
      <w:r>
        <w:rPr>
          <w:rFonts w:hint="eastAsia" w:ascii="宋体" w:hAnsi="宋体" w:eastAsia="宋体" w:cs="宋体"/>
          <w:color w:val="auto"/>
          <w:kern w:val="0"/>
          <w:sz w:val="24"/>
          <w:szCs w:val="24"/>
          <w:lang w:val="zh-CN" w:bidi="zh-CN"/>
        </w:rPr>
        <w:t>医技科室需要按照占比在患者就诊的医技科室里面选择评价占比最少的两个医技科室进行评价（系统自动判断）；</w:t>
      </w:r>
    </w:p>
    <w:p w14:paraId="4AA85BD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.6. </w:t>
      </w:r>
      <w:r>
        <w:rPr>
          <w:rFonts w:hint="eastAsia" w:ascii="宋体" w:hAnsi="宋体" w:eastAsia="宋体" w:cs="宋体"/>
          <w:color w:val="auto"/>
          <w:kern w:val="0"/>
          <w:sz w:val="24"/>
          <w:szCs w:val="24"/>
          <w:lang w:val="zh-CN" w:bidi="zh-CN"/>
        </w:rPr>
        <w:t>不同科室可以设定不同的调查问卷；</w:t>
      </w:r>
    </w:p>
    <w:p w14:paraId="7D2CDA5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.7. </w:t>
      </w:r>
      <w:r>
        <w:rPr>
          <w:rFonts w:hint="eastAsia" w:ascii="宋体" w:hAnsi="宋体" w:eastAsia="宋体" w:cs="宋体"/>
          <w:color w:val="auto"/>
          <w:kern w:val="0"/>
          <w:sz w:val="24"/>
          <w:szCs w:val="24"/>
          <w:lang w:val="zh-CN" w:bidi="zh-CN"/>
        </w:rPr>
        <w:t>问卷可以设定不同类型（医生、护士、环境等），得分自动归集到对应类型；</w:t>
      </w:r>
    </w:p>
    <w:p w14:paraId="72E84CA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.8. </w:t>
      </w:r>
      <w:r>
        <w:rPr>
          <w:rFonts w:hint="eastAsia" w:ascii="宋体" w:hAnsi="宋体" w:eastAsia="宋体" w:cs="宋体"/>
          <w:color w:val="auto"/>
          <w:kern w:val="0"/>
          <w:sz w:val="24"/>
          <w:szCs w:val="24"/>
          <w:lang w:val="zh-CN" w:bidi="zh-CN"/>
        </w:rPr>
        <w:t>三种调查方式返回的建议需要实现分类及归部门；</w:t>
      </w:r>
    </w:p>
    <w:p w14:paraId="3AB6BF69">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 xml:space="preserve">.9. </w:t>
      </w:r>
      <w:r>
        <w:rPr>
          <w:rFonts w:hint="eastAsia" w:ascii="宋体" w:hAnsi="宋体" w:eastAsia="宋体" w:cs="宋体"/>
          <w:color w:val="auto"/>
          <w:kern w:val="0"/>
          <w:sz w:val="24"/>
          <w:szCs w:val="24"/>
          <w:lang w:val="zh-CN" w:bidi="zh-CN"/>
        </w:rPr>
        <w:t>回评的分数需要实现按照月度、季度、年度动态查询；</w:t>
      </w:r>
    </w:p>
    <w:p w14:paraId="343A02E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.10.</w:t>
      </w:r>
      <w:r>
        <w:rPr>
          <w:rFonts w:hint="eastAsia" w:ascii="宋体" w:hAnsi="宋体" w:eastAsia="宋体" w:cs="宋体"/>
          <w:color w:val="auto"/>
          <w:kern w:val="0"/>
          <w:sz w:val="24"/>
          <w:szCs w:val="24"/>
          <w:lang w:val="zh-CN" w:bidi="zh-CN"/>
        </w:rPr>
        <w:t>回评的分数需要根据不同的维度进行统计呈现（医生、护士、环境、服务态度等）；</w:t>
      </w:r>
    </w:p>
    <w:p w14:paraId="1534FB6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.11.</w:t>
      </w:r>
      <w:r>
        <w:rPr>
          <w:rFonts w:hint="eastAsia" w:ascii="宋体" w:hAnsi="宋体" w:eastAsia="宋体" w:cs="宋体"/>
          <w:color w:val="auto"/>
          <w:kern w:val="0"/>
          <w:sz w:val="24"/>
          <w:szCs w:val="24"/>
          <w:lang w:val="zh-CN" w:bidi="zh-CN"/>
        </w:rPr>
        <w:t>调查分数需要适应医院最终考勤表生成绩效分数；</w:t>
      </w:r>
    </w:p>
    <w:p w14:paraId="2EA8B85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.12.</w:t>
      </w:r>
      <w:r>
        <w:rPr>
          <w:rFonts w:hint="eastAsia" w:ascii="宋体" w:hAnsi="宋体" w:eastAsia="宋体" w:cs="宋体"/>
          <w:color w:val="auto"/>
          <w:kern w:val="0"/>
          <w:sz w:val="24"/>
          <w:szCs w:val="24"/>
          <w:lang w:val="zh-CN" w:bidi="zh-CN"/>
        </w:rPr>
        <w:t>绩效分数可以按照不同科室的不同计分规则进行生成；</w:t>
      </w:r>
    </w:p>
    <w:p w14:paraId="3B4CC09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.13.</w:t>
      </w:r>
      <w:r>
        <w:rPr>
          <w:rFonts w:hint="eastAsia" w:ascii="宋体" w:hAnsi="宋体" w:eastAsia="宋体" w:cs="宋体"/>
          <w:color w:val="auto"/>
          <w:kern w:val="0"/>
          <w:sz w:val="24"/>
          <w:szCs w:val="24"/>
          <w:lang w:val="zh-CN" w:bidi="zh-CN"/>
        </w:rPr>
        <w:t>三种调查方式需要实现无纸化；</w:t>
      </w:r>
    </w:p>
    <w:p w14:paraId="02EF4FFA">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.14.</w:t>
      </w:r>
      <w:r>
        <w:rPr>
          <w:rFonts w:hint="eastAsia" w:ascii="宋体" w:hAnsi="宋体" w:eastAsia="宋体" w:cs="宋体"/>
          <w:color w:val="auto"/>
          <w:kern w:val="0"/>
          <w:sz w:val="24"/>
          <w:szCs w:val="24"/>
          <w:lang w:val="zh-CN" w:bidi="zh-CN"/>
        </w:rPr>
        <w:t>系统开发团队需要有快速根据医院调查规则或者计分规则改变而升级系统；</w:t>
      </w:r>
    </w:p>
    <w:p w14:paraId="11FF18FB">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.15.</w:t>
      </w:r>
      <w:r>
        <w:rPr>
          <w:rFonts w:hint="eastAsia" w:ascii="宋体" w:hAnsi="宋体" w:eastAsia="宋体" w:cs="宋体"/>
          <w:color w:val="auto"/>
          <w:kern w:val="0"/>
          <w:sz w:val="24"/>
          <w:szCs w:val="24"/>
          <w:lang w:val="zh-CN" w:bidi="zh-CN"/>
        </w:rPr>
        <w:t>需要配备服务器存储系统代码和调查数据；</w:t>
      </w:r>
    </w:p>
    <w:p w14:paraId="7DBF933F">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eastAsia="宋体" w:cs="宋体"/>
          <w:color w:val="auto"/>
          <w:kern w:val="0"/>
          <w:sz w:val="24"/>
          <w:szCs w:val="24"/>
          <w:lang w:val="en-US" w:eastAsia="zh-CN" w:bidi="zh-CN"/>
        </w:rPr>
        <w:t>6</w:t>
      </w:r>
      <w:r>
        <w:rPr>
          <w:rFonts w:hint="eastAsia" w:ascii="宋体" w:hAnsi="宋体" w:eastAsia="宋体" w:cs="宋体"/>
          <w:color w:val="auto"/>
          <w:kern w:val="0"/>
          <w:sz w:val="24"/>
          <w:szCs w:val="24"/>
          <w:lang w:val="en-US" w:bidi="zh-CN"/>
        </w:rPr>
        <w:t>.16.</w:t>
      </w:r>
      <w:r>
        <w:rPr>
          <w:rFonts w:hint="eastAsia" w:ascii="宋体" w:hAnsi="宋体" w:eastAsia="宋体" w:cs="宋体"/>
          <w:color w:val="auto"/>
          <w:kern w:val="0"/>
          <w:sz w:val="24"/>
          <w:szCs w:val="24"/>
          <w:lang w:val="zh-CN" w:bidi="zh-CN"/>
        </w:rPr>
        <w:t>系统可以实现自动筛选6个月内已评价过的患者。</w:t>
      </w:r>
    </w:p>
    <w:p w14:paraId="0916F5B0">
      <w:pPr>
        <w:keepNext w:val="0"/>
        <w:keepLines w:val="0"/>
        <w:pageBreakBefore w:val="0"/>
        <w:kinsoku/>
        <w:wordWrap/>
        <w:overflowPunct/>
        <w:topLinePunct w:val="0"/>
        <w:autoSpaceDE w:val="0"/>
        <w:autoSpaceDN w:val="0"/>
        <w:bidi w:val="0"/>
        <w:spacing w:line="360" w:lineRule="auto"/>
        <w:ind w:firstLine="482" w:firstLineChars="200"/>
        <w:jc w:val="left"/>
        <w:textAlignment w:val="auto"/>
        <w:rPr>
          <w:rFonts w:hint="eastAsia" w:ascii="宋体" w:hAnsi="宋体" w:cs="宋体"/>
          <w:b/>
          <w:bCs/>
          <w:color w:val="auto"/>
          <w:kern w:val="0"/>
          <w:sz w:val="24"/>
          <w:szCs w:val="24"/>
          <w:lang w:val="zh-CN" w:bidi="zh-CN"/>
        </w:rPr>
      </w:pPr>
    </w:p>
    <w:p w14:paraId="696329A8">
      <w:pPr>
        <w:keepNext w:val="0"/>
        <w:keepLines w:val="0"/>
        <w:pageBreakBefore w:val="0"/>
        <w:kinsoku/>
        <w:wordWrap/>
        <w:overflowPunct/>
        <w:topLinePunct w:val="0"/>
        <w:autoSpaceDE w:val="0"/>
        <w:autoSpaceDN w:val="0"/>
        <w:bidi w:val="0"/>
        <w:spacing w:line="360" w:lineRule="auto"/>
        <w:ind w:firstLine="482" w:firstLineChars="200"/>
        <w:jc w:val="left"/>
        <w:textAlignment w:val="auto"/>
        <w:rPr>
          <w:rFonts w:hint="eastAsia" w:ascii="宋体" w:hAnsi="宋体" w:eastAsia="宋体" w:cs="宋体"/>
          <w:b/>
          <w:bCs/>
          <w:color w:val="auto"/>
          <w:kern w:val="0"/>
          <w:sz w:val="24"/>
          <w:szCs w:val="24"/>
          <w:lang w:val="zh-CN" w:bidi="zh-CN"/>
        </w:rPr>
      </w:pPr>
      <w:r>
        <w:rPr>
          <w:rFonts w:hint="eastAsia" w:ascii="宋体" w:hAnsi="宋体" w:cs="宋体"/>
          <w:b/>
          <w:bCs/>
          <w:color w:val="auto"/>
          <w:kern w:val="0"/>
          <w:sz w:val="24"/>
          <w:szCs w:val="24"/>
          <w:lang w:val="zh-CN" w:bidi="zh-CN"/>
        </w:rPr>
        <w:t>三、</w:t>
      </w:r>
      <w:r>
        <w:rPr>
          <w:rFonts w:hint="eastAsia" w:ascii="宋体" w:hAnsi="宋体" w:eastAsia="宋体" w:cs="宋体"/>
          <w:b/>
          <w:bCs/>
          <w:color w:val="auto"/>
          <w:kern w:val="0"/>
          <w:sz w:val="24"/>
          <w:szCs w:val="24"/>
          <w:u w:val="none"/>
          <w:lang w:val="zh-CN" w:bidi="zh-CN"/>
        </w:rPr>
        <w:t>就医服务IT系统</w:t>
      </w:r>
      <w:r>
        <w:rPr>
          <w:rFonts w:hint="eastAsia" w:ascii="宋体" w:hAnsi="宋体" w:eastAsia="宋体" w:cs="宋体"/>
          <w:b/>
          <w:bCs/>
          <w:color w:val="auto"/>
          <w:kern w:val="0"/>
          <w:sz w:val="24"/>
          <w:szCs w:val="24"/>
          <w:lang w:val="zh-CN" w:bidi="zh-CN"/>
        </w:rPr>
        <w:t>演示要求</w:t>
      </w:r>
    </w:p>
    <w:p w14:paraId="5A1A8392">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1</w:t>
      </w:r>
      <w:r>
        <w:rPr>
          <w:rFonts w:hint="eastAsia" w:ascii="宋体" w:hAnsi="宋体" w:cs="宋体"/>
          <w:color w:val="auto"/>
          <w:kern w:val="0"/>
          <w:sz w:val="24"/>
          <w:szCs w:val="24"/>
          <w:lang w:val="en-US" w:bidi="zh-CN"/>
        </w:rPr>
        <w:t>.</w:t>
      </w:r>
      <w:r>
        <w:rPr>
          <w:rFonts w:hint="eastAsia" w:ascii="宋体" w:hAnsi="宋体" w:eastAsia="宋体" w:cs="宋体"/>
          <w:color w:val="auto"/>
          <w:kern w:val="0"/>
          <w:sz w:val="24"/>
          <w:szCs w:val="24"/>
          <w:lang w:val="zh-CN" w:bidi="zh-CN"/>
        </w:rPr>
        <w:t>演示时间：不得超过10分钟。</w:t>
      </w:r>
    </w:p>
    <w:p w14:paraId="3349AD15">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lang w:val="zh-CN" w:bidi="zh-CN"/>
        </w:rPr>
      </w:pPr>
      <w:r>
        <w:rPr>
          <w:rFonts w:hint="eastAsia" w:ascii="宋体" w:hAnsi="宋体" w:eastAsia="宋体" w:cs="宋体"/>
          <w:color w:val="auto"/>
          <w:kern w:val="0"/>
          <w:sz w:val="24"/>
          <w:szCs w:val="24"/>
          <w:lang w:val="zh-CN" w:bidi="zh-CN"/>
        </w:rPr>
        <w:t>2</w:t>
      </w:r>
      <w:r>
        <w:rPr>
          <w:rFonts w:hint="eastAsia" w:ascii="宋体" w:hAnsi="宋体" w:cs="宋体"/>
          <w:color w:val="auto"/>
          <w:kern w:val="0"/>
          <w:sz w:val="24"/>
          <w:szCs w:val="24"/>
          <w:lang w:val="en-US" w:bidi="zh-CN"/>
        </w:rPr>
        <w:t>.</w:t>
      </w:r>
      <w:r>
        <w:rPr>
          <w:rFonts w:hint="eastAsia" w:ascii="宋体" w:hAnsi="宋体" w:eastAsia="宋体" w:cs="宋体"/>
          <w:color w:val="auto"/>
          <w:kern w:val="0"/>
          <w:sz w:val="24"/>
          <w:szCs w:val="24"/>
          <w:lang w:val="zh-CN" w:bidi="zh-CN"/>
        </w:rPr>
        <w:t>演示设备：电脑等设备由供应商自带（所有与演示有关的设备供应商应自行准备，采购人或代理机构不另外负责）。</w:t>
      </w:r>
    </w:p>
    <w:p w14:paraId="199F22C8">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b/>
          <w:bCs w:val="0"/>
          <w:sz w:val="24"/>
          <w:szCs w:val="24"/>
          <w:lang w:val="en-US" w:eastAsia="zh-CN"/>
        </w:rPr>
      </w:pPr>
      <w:r>
        <w:rPr>
          <w:rFonts w:hint="eastAsia" w:ascii="宋体" w:hAnsi="宋体" w:eastAsia="宋体" w:cs="宋体"/>
          <w:color w:val="auto"/>
          <w:kern w:val="0"/>
          <w:sz w:val="24"/>
          <w:szCs w:val="24"/>
          <w:lang w:val="zh-CN" w:bidi="zh-CN"/>
        </w:rPr>
        <w:t>3</w:t>
      </w:r>
      <w:r>
        <w:rPr>
          <w:rFonts w:hint="eastAsia" w:ascii="宋体" w:hAnsi="宋体" w:cs="宋体"/>
          <w:color w:val="auto"/>
          <w:kern w:val="0"/>
          <w:sz w:val="24"/>
          <w:szCs w:val="24"/>
          <w:lang w:val="en-US" w:bidi="zh-CN"/>
        </w:rPr>
        <w:t>.</w:t>
      </w:r>
      <w:r>
        <w:rPr>
          <w:rFonts w:hint="eastAsia" w:ascii="宋体" w:hAnsi="宋体" w:eastAsia="宋体" w:cs="宋体"/>
          <w:color w:val="auto"/>
          <w:kern w:val="0"/>
          <w:sz w:val="24"/>
          <w:szCs w:val="24"/>
          <w:lang w:val="zh-CN" w:bidi="zh-CN"/>
        </w:rPr>
        <w:t>演示内容：关于通过多媒体形式（如PPT)介绍系统的主要功能及讲解原理和方案，演示以前后代码和系统截图为主和菜单交互为主。（供应商演示的内容不得与本项目的用户需求书的内容无关）</w:t>
      </w:r>
    </w:p>
    <w:p w14:paraId="34B5B19D">
      <w:pPr>
        <w:pStyle w:val="17"/>
        <w:ind w:firstLine="482"/>
        <w:rPr>
          <w:rFonts w:hint="eastAsia" w:cs="Times New Roman"/>
          <w:b/>
          <w:color w:val="000000"/>
          <w:highlight w:val="none"/>
          <w:lang w:val="en-US" w:eastAsia="zh-CN"/>
        </w:rPr>
      </w:pPr>
    </w:p>
    <w:p w14:paraId="31211321">
      <w:pPr>
        <w:pStyle w:val="17"/>
        <w:ind w:firstLine="482"/>
        <w:rPr>
          <w:rFonts w:hint="eastAsia" w:ascii="Times New Roman" w:hAnsi="Times New Roman" w:eastAsia="宋体" w:cs="Times New Roman"/>
          <w:b/>
          <w:color w:val="000000"/>
          <w:highlight w:val="none"/>
          <w:lang w:val="en-US" w:eastAsia="zh-CN"/>
        </w:rPr>
      </w:pPr>
      <w:bookmarkStart w:id="0" w:name="_GoBack"/>
      <w:bookmarkEnd w:id="0"/>
      <w:r>
        <w:rPr>
          <w:rFonts w:hint="eastAsia" w:cs="Times New Roman"/>
          <w:b/>
          <w:color w:val="000000"/>
          <w:highlight w:val="none"/>
          <w:lang w:val="en-US" w:eastAsia="zh-CN"/>
        </w:rPr>
        <w:t>四</w:t>
      </w:r>
      <w:r>
        <w:rPr>
          <w:rFonts w:hint="eastAsia" w:ascii="Times New Roman" w:hAnsi="Times New Roman" w:eastAsia="宋体" w:cs="Times New Roman"/>
          <w:b/>
          <w:color w:val="000000"/>
          <w:highlight w:val="none"/>
          <w:lang w:val="en-US" w:eastAsia="zh-CN"/>
        </w:rPr>
        <w:t>、商务要求</w:t>
      </w:r>
    </w:p>
    <w:tbl>
      <w:tblPr>
        <w:tblStyle w:val="12"/>
        <w:tblW w:w="50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701"/>
        <w:gridCol w:w="6769"/>
      </w:tblGrid>
      <w:tr w14:paraId="62679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698" w:type="dxa"/>
            <w:noWrap w:val="0"/>
            <w:vAlign w:val="center"/>
          </w:tcPr>
          <w:p w14:paraId="09D3EB23">
            <w:pPr>
              <w:pStyle w:val="15"/>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合同履行期限</w:t>
            </w:r>
          </w:p>
        </w:tc>
        <w:tc>
          <w:tcPr>
            <w:tcW w:w="6757" w:type="dxa"/>
            <w:noWrap w:val="0"/>
            <w:vAlign w:val="top"/>
          </w:tcPr>
          <w:p w14:paraId="4489061D">
            <w:pPr>
              <w:pStyle w:val="15"/>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合同生效后一年内。</w:t>
            </w:r>
          </w:p>
        </w:tc>
      </w:tr>
      <w:tr w14:paraId="7C471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8" w:type="dxa"/>
            <w:noWrap w:val="0"/>
            <w:vAlign w:val="center"/>
          </w:tcPr>
          <w:p w14:paraId="48E64D36">
            <w:pPr>
              <w:pStyle w:val="15"/>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cs="Tahoma"/>
                <w:b/>
                <w:bCs/>
                <w:color w:val="auto"/>
                <w:kern w:val="28"/>
                <w:sz w:val="21"/>
                <w:szCs w:val="21"/>
                <w:highlight w:val="none"/>
              </w:rPr>
            </w:pPr>
            <w:r>
              <w:rPr>
                <w:rFonts w:hint="eastAsia" w:cs="Tahoma"/>
                <w:b/>
                <w:bCs/>
                <w:color w:val="auto"/>
                <w:kern w:val="28"/>
                <w:sz w:val="21"/>
                <w:szCs w:val="21"/>
                <w:highlight w:val="none"/>
              </w:rPr>
              <w:t>合同履行地点</w:t>
            </w:r>
          </w:p>
        </w:tc>
        <w:tc>
          <w:tcPr>
            <w:tcW w:w="6757" w:type="dxa"/>
            <w:noWrap w:val="0"/>
            <w:vAlign w:val="top"/>
          </w:tcPr>
          <w:p w14:paraId="3B14AEE6">
            <w:pPr>
              <w:pStyle w:val="15"/>
              <w:keepNext w:val="0"/>
              <w:keepLines w:val="0"/>
              <w:pageBreakBefore w:val="0"/>
              <w:suppressLineNumbers w:val="0"/>
              <w:kinsoku/>
              <w:overflowPunct/>
              <w:bidi w:val="0"/>
              <w:spacing w:before="0" w:beforeAutospacing="0" w:after="0" w:afterAutospacing="0" w:line="360" w:lineRule="auto"/>
              <w:ind w:left="0" w:leftChars="0" w:right="0" w:rightChars="0"/>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7FC4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8" w:type="dxa"/>
            <w:noWrap w:val="0"/>
            <w:vAlign w:val="center"/>
          </w:tcPr>
          <w:p w14:paraId="35CB440C">
            <w:pPr>
              <w:pStyle w:val="15"/>
              <w:pageBreakBefore w:val="0"/>
              <w:kinsoku/>
              <w:overflowPunct/>
              <w:bidi w:val="0"/>
              <w:spacing w:line="360" w:lineRule="auto"/>
              <w:jc w:val="center"/>
              <w:rPr>
                <w:rFonts w:hint="eastAsia" w:cs="Tahoma"/>
                <w:b/>
                <w:bCs/>
                <w:color w:val="auto"/>
                <w:kern w:val="28"/>
                <w:sz w:val="21"/>
                <w:szCs w:val="21"/>
                <w:highlight w:val="none"/>
              </w:rPr>
            </w:pPr>
            <w:r>
              <w:rPr>
                <w:rFonts w:hint="eastAsia" w:cs="Tahoma"/>
                <w:b/>
                <w:bCs/>
                <w:color w:val="auto"/>
                <w:kern w:val="28"/>
                <w:sz w:val="21"/>
                <w:szCs w:val="21"/>
                <w:highlight w:val="none"/>
                <w:lang w:eastAsia="zh-CN"/>
              </w:rPr>
              <w:t>响应</w:t>
            </w:r>
            <w:r>
              <w:rPr>
                <w:rFonts w:hint="eastAsia" w:cs="Tahoma"/>
                <w:b/>
                <w:bCs/>
                <w:color w:val="auto"/>
                <w:kern w:val="28"/>
                <w:sz w:val="21"/>
                <w:szCs w:val="21"/>
                <w:highlight w:val="none"/>
              </w:rPr>
              <w:t>有效期</w:t>
            </w:r>
          </w:p>
        </w:tc>
        <w:tc>
          <w:tcPr>
            <w:tcW w:w="6757" w:type="dxa"/>
            <w:noWrap w:val="0"/>
            <w:vAlign w:val="top"/>
          </w:tcPr>
          <w:p w14:paraId="4D390C20">
            <w:pPr>
              <w:pStyle w:val="15"/>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3DAB6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7" w:hRule="atLeast"/>
        </w:trPr>
        <w:tc>
          <w:tcPr>
            <w:tcW w:w="1698" w:type="dxa"/>
            <w:noWrap w:val="0"/>
            <w:vAlign w:val="center"/>
          </w:tcPr>
          <w:p w14:paraId="507D31AF">
            <w:pPr>
              <w:pStyle w:val="15"/>
              <w:pageBreakBefore w:val="0"/>
              <w:kinsoku/>
              <w:overflowPunct/>
              <w:bidi w:val="0"/>
              <w:spacing w:line="360" w:lineRule="auto"/>
              <w:jc w:val="center"/>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付款方式</w:t>
            </w:r>
          </w:p>
        </w:tc>
        <w:tc>
          <w:tcPr>
            <w:tcW w:w="6757" w:type="dxa"/>
            <w:noWrap w:val="0"/>
            <w:vAlign w:val="top"/>
          </w:tcPr>
          <w:p w14:paraId="79D7EFCD">
            <w:pPr>
              <w:pStyle w:val="17"/>
              <w:pageBreakBefore w:val="0"/>
              <w:kinsoku/>
              <w:overflowPunct/>
              <w:bidi w:val="0"/>
              <w:spacing w:line="360" w:lineRule="auto"/>
              <w:ind w:left="0" w:leftChars="0" w:firstLine="0" w:firstLineChars="0"/>
              <w:rPr>
                <w:rFonts w:hint="eastAsia" w:ascii="宋体" w:hAnsi="Times New Roman" w:eastAsia="宋体" w:cs="Tahoma"/>
                <w:color w:val="auto"/>
                <w:kern w:val="28"/>
                <w:sz w:val="21"/>
                <w:szCs w:val="21"/>
                <w:highlight w:val="none"/>
                <w:lang w:val="en-US" w:eastAsia="zh-CN" w:bidi="ar-SA"/>
              </w:rPr>
            </w:pPr>
            <w:r>
              <w:rPr>
                <w:rFonts w:hint="eastAsia" w:ascii="宋体" w:cs="Tahoma"/>
                <w:color w:val="000000"/>
                <w:kern w:val="28"/>
                <w:sz w:val="21"/>
                <w:szCs w:val="21"/>
                <w:highlight w:val="none"/>
                <w:lang w:val="en-US" w:eastAsia="zh-CN" w:bidi="ar-SA"/>
              </w:rPr>
              <w:t>1.</w:t>
            </w:r>
            <w:r>
              <w:rPr>
                <w:rFonts w:hint="eastAsia" w:ascii="宋体" w:hAnsi="Times New Roman" w:eastAsia="宋体" w:cs="Tahoma"/>
                <w:color w:val="000000"/>
                <w:kern w:val="28"/>
                <w:sz w:val="21"/>
                <w:szCs w:val="21"/>
                <w:highlight w:val="none"/>
                <w:lang w:val="en-US" w:eastAsia="zh-CN" w:bidi="ar-SA"/>
              </w:rPr>
              <w:t>双方签订合同生效后【5】个工作日内，甲方收到乙方开具的合同总价款的</w:t>
            </w:r>
            <w:r>
              <w:rPr>
                <w:rFonts w:hint="eastAsia" w:ascii="宋体" w:hAnsi="Times New Roman" w:eastAsia="宋体" w:cs="Tahoma"/>
                <w:color w:val="auto"/>
                <w:kern w:val="28"/>
                <w:sz w:val="21"/>
                <w:szCs w:val="21"/>
                <w:highlight w:val="none"/>
                <w:lang w:val="en-US" w:eastAsia="zh-CN" w:bidi="ar-SA"/>
              </w:rPr>
              <w:t>【</w:t>
            </w:r>
            <w:r>
              <w:rPr>
                <w:rFonts w:hint="eastAsia" w:ascii="宋体" w:cs="Tahoma"/>
                <w:color w:val="auto"/>
                <w:kern w:val="28"/>
                <w:sz w:val="21"/>
                <w:szCs w:val="21"/>
                <w:highlight w:val="none"/>
                <w:lang w:val="en-US" w:eastAsia="zh-CN" w:bidi="ar-SA"/>
              </w:rPr>
              <w:t>30</w:t>
            </w:r>
            <w:r>
              <w:rPr>
                <w:rFonts w:hint="eastAsia" w:ascii="宋体" w:hAnsi="Times New Roman" w:eastAsia="宋体" w:cs="Tahoma"/>
                <w:color w:val="auto"/>
                <w:kern w:val="28"/>
                <w:sz w:val="21"/>
                <w:szCs w:val="21"/>
                <w:highlight w:val="none"/>
                <w:lang w:val="en-US" w:eastAsia="zh-CN" w:bidi="ar-SA"/>
              </w:rPr>
              <w:t>%】的正规发票后【60】个工作日内向乙方支付合同总价款的【</w:t>
            </w:r>
            <w:r>
              <w:rPr>
                <w:rFonts w:hint="eastAsia" w:ascii="宋体" w:cs="Tahoma"/>
                <w:color w:val="auto"/>
                <w:kern w:val="28"/>
                <w:sz w:val="21"/>
                <w:szCs w:val="21"/>
                <w:highlight w:val="none"/>
                <w:lang w:val="en-US" w:eastAsia="zh-CN" w:bidi="ar-SA"/>
              </w:rPr>
              <w:t>30</w:t>
            </w:r>
            <w:r>
              <w:rPr>
                <w:rFonts w:hint="eastAsia" w:ascii="宋体" w:hAnsi="Times New Roman" w:eastAsia="宋体" w:cs="Tahoma"/>
                <w:color w:val="auto"/>
                <w:kern w:val="28"/>
                <w:sz w:val="21"/>
                <w:szCs w:val="21"/>
                <w:highlight w:val="none"/>
                <w:lang w:val="en-US" w:eastAsia="zh-CN" w:bidi="ar-SA"/>
              </w:rPr>
              <w:t>%】作为合同的预付款。乙方完成本项目相关工作，经甲方验收合格后【3】个工作日内，乙方向甲方提供对应发票合同总价款的【</w:t>
            </w:r>
            <w:r>
              <w:rPr>
                <w:rFonts w:hint="eastAsia" w:ascii="宋体" w:cs="Tahoma"/>
                <w:color w:val="auto"/>
                <w:kern w:val="28"/>
                <w:sz w:val="21"/>
                <w:szCs w:val="21"/>
                <w:highlight w:val="none"/>
                <w:lang w:val="en-US" w:eastAsia="zh-CN" w:bidi="ar-SA"/>
              </w:rPr>
              <w:t>70</w:t>
            </w:r>
            <w:r>
              <w:rPr>
                <w:rFonts w:hint="eastAsia" w:ascii="宋体" w:hAnsi="Times New Roman" w:eastAsia="宋体" w:cs="Tahoma"/>
                <w:color w:val="auto"/>
                <w:kern w:val="28"/>
                <w:sz w:val="21"/>
                <w:szCs w:val="21"/>
                <w:highlight w:val="none"/>
                <w:lang w:val="en-US" w:eastAsia="zh-CN" w:bidi="ar-SA"/>
              </w:rPr>
              <w:t>%】的正规发票，甲方在收到乙方发票【60】个工作日内向乙方支付合同总价款的</w:t>
            </w:r>
            <w:r>
              <w:rPr>
                <w:rFonts w:hint="eastAsia" w:ascii="宋体" w:cs="Tahoma"/>
                <w:color w:val="auto"/>
                <w:kern w:val="28"/>
                <w:sz w:val="21"/>
                <w:szCs w:val="21"/>
                <w:highlight w:val="none"/>
                <w:lang w:val="en-US" w:eastAsia="zh-CN" w:bidi="ar-SA"/>
              </w:rPr>
              <w:t>70</w:t>
            </w:r>
            <w:r>
              <w:rPr>
                <w:rFonts w:hint="eastAsia" w:ascii="宋体" w:hAnsi="Times New Roman" w:eastAsia="宋体" w:cs="Tahoma"/>
                <w:color w:val="auto"/>
                <w:kern w:val="28"/>
                <w:sz w:val="21"/>
                <w:szCs w:val="21"/>
                <w:highlight w:val="none"/>
                <w:lang w:val="en-US" w:eastAsia="zh-CN" w:bidi="ar-SA"/>
              </w:rPr>
              <w:t>%。</w:t>
            </w:r>
          </w:p>
          <w:p w14:paraId="409FD839">
            <w:pPr>
              <w:pStyle w:val="17"/>
              <w:pageBreakBefore w:val="0"/>
              <w:kinsoku/>
              <w:overflowPunct/>
              <w:bidi w:val="0"/>
              <w:spacing w:line="360" w:lineRule="auto"/>
              <w:ind w:left="0" w:leftChars="0" w:firstLine="0" w:firstLineChars="0"/>
              <w:rPr>
                <w:rFonts w:hint="eastAsia" w:ascii="宋体" w:hAnsi="Times New Roman" w:eastAsia="宋体" w:cs="Tahoma"/>
                <w:color w:val="000000"/>
                <w:kern w:val="28"/>
                <w:sz w:val="21"/>
                <w:szCs w:val="21"/>
                <w:highlight w:val="none"/>
                <w:lang w:val="en-US" w:eastAsia="zh-CN" w:bidi="ar-SA"/>
              </w:rPr>
            </w:pPr>
            <w:r>
              <w:rPr>
                <w:rFonts w:hint="eastAsia" w:ascii="宋体" w:cs="Tahoma"/>
                <w:color w:val="auto"/>
                <w:kern w:val="28"/>
                <w:sz w:val="21"/>
                <w:szCs w:val="21"/>
                <w:highlight w:val="none"/>
                <w:lang w:val="en-US" w:eastAsia="zh-CN" w:bidi="ar-SA"/>
              </w:rPr>
              <w:t>2.</w:t>
            </w:r>
            <w:r>
              <w:rPr>
                <w:rFonts w:hint="eastAsia" w:ascii="宋体" w:hAnsi="Times New Roman" w:eastAsia="宋体" w:cs="Tahoma"/>
                <w:color w:val="auto"/>
                <w:kern w:val="28"/>
                <w:sz w:val="21"/>
                <w:szCs w:val="21"/>
                <w:highlight w:val="none"/>
                <w:lang w:val="en-US" w:eastAsia="zh-CN" w:bidi="ar-SA"/>
              </w:rPr>
              <w:t>因采购人使用的是财政资金，按政府审批流程支付，若审批延迟则相应货款到账延迟，且不视为采购人违约。</w:t>
            </w:r>
          </w:p>
        </w:tc>
      </w:tr>
      <w:tr w14:paraId="20A6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trPr>
        <w:tc>
          <w:tcPr>
            <w:tcW w:w="1698" w:type="dxa"/>
            <w:noWrap w:val="0"/>
            <w:vAlign w:val="center"/>
          </w:tcPr>
          <w:p w14:paraId="107E676C">
            <w:pPr>
              <w:pStyle w:val="15"/>
              <w:keepNext w:val="0"/>
              <w:keepLines w:val="0"/>
              <w:pageBreakBefore w:val="0"/>
              <w:suppressLineNumbers w:val="0"/>
              <w:kinsoku/>
              <w:overflowPunct/>
              <w:bidi w:val="0"/>
              <w:spacing w:before="0" w:beforeAutospacing="0" w:after="0" w:afterAutospacing="0" w:line="360" w:lineRule="auto"/>
              <w:ind w:left="0" w:leftChars="0" w:right="0" w:rightChars="0"/>
              <w:jc w:val="center"/>
              <w:rPr>
                <w:rFonts w:hint="eastAsia" w:ascii="宋体" w:hAnsi="Times New Roman" w:eastAsia="宋体" w:cs="Tahoma"/>
                <w:b/>
                <w:bCs/>
                <w:color w:val="000000"/>
                <w:kern w:val="28"/>
                <w:sz w:val="21"/>
                <w:szCs w:val="21"/>
                <w:highlight w:val="none"/>
                <w:lang w:val="en-US" w:eastAsia="zh-CN" w:bidi="ar-SA"/>
              </w:rPr>
            </w:pPr>
            <w:r>
              <w:rPr>
                <w:rFonts w:hint="eastAsia" w:ascii="宋体" w:hAnsi="Times New Roman" w:eastAsia="宋体" w:cs="Tahoma"/>
                <w:b/>
                <w:bCs/>
                <w:color w:val="000000"/>
                <w:kern w:val="28"/>
                <w:sz w:val="21"/>
                <w:szCs w:val="21"/>
                <w:highlight w:val="none"/>
                <w:lang w:val="en-US" w:eastAsia="zh-CN" w:bidi="ar-SA"/>
              </w:rPr>
              <w:t>保密要求</w:t>
            </w:r>
          </w:p>
        </w:tc>
        <w:tc>
          <w:tcPr>
            <w:tcW w:w="6757" w:type="dxa"/>
            <w:noWrap w:val="0"/>
            <w:vAlign w:val="top"/>
          </w:tcPr>
          <w:p w14:paraId="312E6AA5">
            <w:pPr>
              <w:pStyle w:val="15"/>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1.对医院提供给的所有数据及其文字资料，未经医院同意，不得提供给任何第三单位或个人。</w:t>
            </w:r>
          </w:p>
          <w:p w14:paraId="18B24C7A">
            <w:pPr>
              <w:pStyle w:val="15"/>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2.医院对调查结果拥有所有权。</w:t>
            </w:r>
          </w:p>
          <w:p w14:paraId="64503B90">
            <w:pPr>
              <w:pStyle w:val="15"/>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3.不得以任何直接或间接的方式向任何除双方之外的任何第三方提供、泄露、披露项目相关资料和调查结果的部分或全部内容。</w:t>
            </w:r>
          </w:p>
          <w:p w14:paraId="4B7C0BEF">
            <w:pPr>
              <w:pStyle w:val="15"/>
              <w:keepNext w:val="0"/>
              <w:keepLines w:val="0"/>
              <w:pageBreakBefore w:val="0"/>
              <w:widowControl w:val="0"/>
              <w:suppressLineNumbers w:val="0"/>
              <w:kinsoku/>
              <w:wordWrap w:val="0"/>
              <w:overflowPunct/>
              <w:topLinePunct/>
              <w:autoSpaceDE/>
              <w:autoSpaceDN/>
              <w:bidi w:val="0"/>
              <w:adjustRightInd w:val="0"/>
              <w:snapToGrid/>
              <w:spacing w:before="0" w:beforeAutospacing="0" w:after="0" w:afterAutospacing="0" w:line="360" w:lineRule="auto"/>
              <w:ind w:left="0" w:leftChars="0" w:right="0" w:rightChars="0"/>
              <w:jc w:val="left"/>
              <w:textAlignment w:val="auto"/>
              <w:rPr>
                <w:rFonts w:hint="eastAsia" w:ascii="宋体" w:hAnsi="Times New Roman" w:eastAsia="宋体" w:cs="Tahoma"/>
                <w:color w:val="000000"/>
                <w:kern w:val="28"/>
                <w:sz w:val="21"/>
                <w:szCs w:val="21"/>
                <w:highlight w:val="none"/>
                <w:lang w:val="en-US" w:eastAsia="zh-CN" w:bidi="ar-SA"/>
              </w:rPr>
            </w:pPr>
            <w:r>
              <w:rPr>
                <w:rFonts w:hint="eastAsia" w:ascii="宋体" w:hAnsi="Times New Roman" w:eastAsia="宋体" w:cs="Tahoma"/>
                <w:color w:val="000000"/>
                <w:kern w:val="28"/>
                <w:sz w:val="21"/>
                <w:szCs w:val="21"/>
                <w:highlight w:val="none"/>
                <w:lang w:val="en-US" w:eastAsia="zh-CN" w:bidi="ar-SA"/>
              </w:rPr>
              <w:t>4.在开展本次项目约定事项的过程不得对外公布患者医疗信息。</w:t>
            </w:r>
          </w:p>
        </w:tc>
      </w:tr>
      <w:tr w14:paraId="6E6A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8" w:type="dxa"/>
            <w:noWrap w:val="0"/>
            <w:vAlign w:val="center"/>
          </w:tcPr>
          <w:p w14:paraId="13051587">
            <w:pPr>
              <w:pStyle w:val="15"/>
              <w:pageBreakBefore w:val="0"/>
              <w:kinsoku/>
              <w:overflowPunct/>
              <w:bidi w:val="0"/>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6757" w:type="dxa"/>
            <w:noWrap w:val="0"/>
            <w:vAlign w:val="top"/>
          </w:tcPr>
          <w:p w14:paraId="036B9ADD">
            <w:pPr>
              <w:pStyle w:val="15"/>
              <w:pageBreakBefore w:val="0"/>
              <w:kinsoku/>
              <w:overflowPunct/>
              <w:bidi w:val="0"/>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238C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698" w:type="dxa"/>
            <w:noWrap w:val="0"/>
            <w:vAlign w:val="center"/>
          </w:tcPr>
          <w:p w14:paraId="392C1401">
            <w:pPr>
              <w:pageBreakBefore w:val="0"/>
              <w:widowControl/>
              <w:tabs>
                <w:tab w:val="left" w:pos="636"/>
              </w:tabs>
              <w:kinsoku/>
              <w:overflowPunct/>
              <w:autoSpaceDE w:val="0"/>
              <w:autoSpaceDN w:val="0"/>
              <w:bidi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highlight w:val="none"/>
                <w:lang w:val="en-US" w:eastAsia="zh-CN"/>
              </w:rPr>
              <w:t>报价说明</w:t>
            </w:r>
          </w:p>
        </w:tc>
        <w:tc>
          <w:tcPr>
            <w:tcW w:w="6757" w:type="dxa"/>
            <w:noWrap w:val="0"/>
            <w:vAlign w:val="top"/>
          </w:tcPr>
          <w:p w14:paraId="3B3ACD9B">
            <w:pPr>
              <w:widowControl/>
              <w:spacing w:line="360" w:lineRule="auto"/>
              <w:jc w:val="left"/>
              <w:rPr>
                <w:rFonts w:hint="eastAsia" w:cs="Tahoma"/>
                <w:color w:val="000000"/>
                <w:kern w:val="28"/>
                <w:sz w:val="21"/>
                <w:szCs w:val="21"/>
                <w:highlight w:val="none"/>
                <w:lang w:eastAsia="zh-CN"/>
              </w:rPr>
            </w:pPr>
            <w:r>
              <w:rPr>
                <w:rFonts w:hint="eastAsia" w:ascii="宋体" w:hAnsi="宋体" w:eastAsia="宋体" w:cs="宋体"/>
                <w:b w:val="0"/>
                <w:bCs w:val="0"/>
                <w:color w:val="auto"/>
                <w:spacing w:val="-3"/>
                <w:sz w:val="21"/>
                <w:szCs w:val="21"/>
                <w:highlight w:val="none"/>
                <w:lang w:val="en-US" w:eastAsia="zh-CN"/>
              </w:rPr>
              <w:t>本项目</w:t>
            </w:r>
            <w:r>
              <w:rPr>
                <w:rFonts w:hint="eastAsia" w:ascii="宋体" w:hAnsi="宋体" w:eastAsia="宋体" w:cs="宋体"/>
                <w:b w:val="0"/>
                <w:bCs w:val="0"/>
                <w:color w:val="auto"/>
                <w:spacing w:val="-3"/>
                <w:sz w:val="21"/>
                <w:szCs w:val="21"/>
                <w:highlight w:val="none"/>
              </w:rPr>
              <w:t>报价</w:t>
            </w:r>
            <w:r>
              <w:rPr>
                <w:rFonts w:hint="eastAsia" w:ascii="宋体" w:hAnsi="宋体" w:eastAsia="宋体" w:cs="宋体"/>
                <w:b w:val="0"/>
                <w:bCs w:val="0"/>
                <w:color w:val="auto"/>
                <w:spacing w:val="-3"/>
                <w:szCs w:val="21"/>
                <w:highlight w:val="none"/>
              </w:rPr>
              <w:t>包</w:t>
            </w:r>
            <w:r>
              <w:rPr>
                <w:rFonts w:hint="eastAsia" w:ascii="宋体" w:hAnsi="宋体" w:eastAsia="宋体" w:cs="宋体"/>
                <w:b w:val="0"/>
                <w:bCs w:val="0"/>
                <w:color w:val="auto"/>
                <w:spacing w:val="-3"/>
                <w:szCs w:val="21"/>
                <w:highlight w:val="none"/>
                <w:lang w:val="en-US" w:eastAsia="zh-CN"/>
              </w:rPr>
              <w:t>含：</w:t>
            </w:r>
            <w:r>
              <w:rPr>
                <w:rFonts w:hint="eastAsia" w:ascii="宋体" w:hAnsi="宋体" w:cs="宋体"/>
                <w:b w:val="0"/>
                <w:bCs w:val="0"/>
                <w:color w:val="auto"/>
                <w:spacing w:val="-3"/>
                <w:szCs w:val="21"/>
                <w:highlight w:val="none"/>
                <w:lang w:val="en-US" w:eastAsia="zh-CN"/>
              </w:rPr>
              <w:t>采购项目</w:t>
            </w:r>
            <w:r>
              <w:rPr>
                <w:rFonts w:hint="eastAsia" w:ascii="宋体" w:hAnsi="宋体" w:eastAsia="宋体" w:cs="宋体"/>
                <w:b w:val="0"/>
                <w:bCs w:val="0"/>
                <w:color w:val="auto"/>
                <w:spacing w:val="-3"/>
                <w:szCs w:val="21"/>
                <w:highlight w:val="none"/>
                <w:lang w:val="en-US" w:eastAsia="zh-CN"/>
              </w:rPr>
              <w:t>的劳务费、一切税费等</w:t>
            </w:r>
            <w:r>
              <w:rPr>
                <w:rFonts w:hint="eastAsia" w:ascii="宋体" w:hAnsi="宋体" w:cs="宋体"/>
                <w:b w:val="0"/>
                <w:bCs w:val="0"/>
                <w:color w:val="auto"/>
                <w:spacing w:val="-3"/>
                <w:szCs w:val="21"/>
                <w:highlight w:val="none"/>
                <w:lang w:val="en-US" w:eastAsia="zh-CN"/>
              </w:rPr>
              <w:t>履行合同</w:t>
            </w:r>
            <w:r>
              <w:rPr>
                <w:rFonts w:hint="eastAsia" w:ascii="宋体" w:hAnsi="宋体" w:eastAsia="宋体" w:cs="宋体"/>
                <w:b w:val="0"/>
                <w:bCs w:val="0"/>
                <w:color w:val="auto"/>
                <w:spacing w:val="-3"/>
                <w:szCs w:val="21"/>
                <w:highlight w:val="none"/>
                <w:lang w:val="en-US" w:eastAsia="zh-CN"/>
              </w:rPr>
              <w:t>相关的全部费用。</w:t>
            </w:r>
          </w:p>
        </w:tc>
      </w:tr>
    </w:tbl>
    <w:p w14:paraId="23F0A8A4">
      <w:pPr>
        <w:spacing w:line="360" w:lineRule="exact"/>
        <w:ind w:firstLine="420" w:firstLineChars="200"/>
        <w:rPr>
          <w:rFonts w:hint="eastAsia" w:ascii="宋体" w:hAnsi="宋体" w:eastAsia="宋体" w:cs="宋体"/>
          <w:sz w:val="21"/>
          <w:szCs w:val="21"/>
        </w:rPr>
      </w:pPr>
    </w:p>
    <w:p w14:paraId="08319915">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附件1：门诊诊疗中心或诊区一览表</w:t>
      </w:r>
    </w:p>
    <w:tbl>
      <w:tblPr>
        <w:tblStyle w:val="12"/>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1"/>
        <w:gridCol w:w="960"/>
        <w:gridCol w:w="2762"/>
        <w:gridCol w:w="3565"/>
      </w:tblGrid>
      <w:tr w14:paraId="1ED2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restart"/>
            <w:shd w:val="clear" w:color="auto" w:fill="auto"/>
            <w:vAlign w:val="center"/>
          </w:tcPr>
          <w:p w14:paraId="656A2DA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门诊综合大楼</w:t>
            </w:r>
          </w:p>
        </w:tc>
        <w:tc>
          <w:tcPr>
            <w:tcW w:w="960" w:type="dxa"/>
            <w:shd w:val="clear" w:color="auto" w:fill="auto"/>
            <w:vAlign w:val="center"/>
          </w:tcPr>
          <w:p w14:paraId="59B581C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四楼</w:t>
            </w:r>
          </w:p>
        </w:tc>
        <w:tc>
          <w:tcPr>
            <w:tcW w:w="2762" w:type="dxa"/>
            <w:shd w:val="clear" w:color="auto" w:fill="auto"/>
            <w:vAlign w:val="center"/>
          </w:tcPr>
          <w:p w14:paraId="0C527153">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口腔科门诊</w:t>
            </w:r>
          </w:p>
        </w:tc>
        <w:tc>
          <w:tcPr>
            <w:tcW w:w="3565" w:type="dxa"/>
            <w:shd w:val="clear" w:color="auto" w:fill="auto"/>
            <w:vAlign w:val="center"/>
          </w:tcPr>
          <w:p w14:paraId="1EECF43C">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康复医学科</w:t>
            </w:r>
            <w:r>
              <w:rPr>
                <w:rFonts w:hint="eastAsia" w:cs="宋体"/>
                <w:color w:val="000000"/>
                <w:sz w:val="21"/>
                <w:szCs w:val="21"/>
                <w:lang w:val="en-US" w:eastAsia="zh-CN"/>
              </w:rPr>
              <w:t xml:space="preserve">日间住院 + 门诊           </w:t>
            </w:r>
          </w:p>
        </w:tc>
      </w:tr>
      <w:tr w14:paraId="5327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shd w:val="clear" w:color="auto" w:fill="auto"/>
            <w:vAlign w:val="center"/>
          </w:tcPr>
          <w:p w14:paraId="0898EFC5">
            <w:pPr>
              <w:jc w:val="center"/>
              <w:rPr>
                <w:rFonts w:hint="eastAsia" w:ascii="宋体" w:hAnsi="宋体" w:eastAsia="宋体" w:cs="宋体"/>
                <w:color w:val="000000"/>
                <w:sz w:val="21"/>
                <w:szCs w:val="21"/>
              </w:rPr>
            </w:pPr>
          </w:p>
        </w:tc>
        <w:tc>
          <w:tcPr>
            <w:tcW w:w="960" w:type="dxa"/>
            <w:vMerge w:val="restart"/>
            <w:shd w:val="clear" w:color="auto" w:fill="auto"/>
            <w:vAlign w:val="center"/>
          </w:tcPr>
          <w:p w14:paraId="13D5093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三楼</w:t>
            </w:r>
          </w:p>
        </w:tc>
        <w:tc>
          <w:tcPr>
            <w:tcW w:w="2762" w:type="dxa"/>
            <w:shd w:val="clear" w:color="auto" w:fill="auto"/>
            <w:vAlign w:val="center"/>
          </w:tcPr>
          <w:p w14:paraId="760D114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妇科门诊</w:t>
            </w:r>
          </w:p>
        </w:tc>
        <w:tc>
          <w:tcPr>
            <w:tcW w:w="3565" w:type="dxa"/>
            <w:shd w:val="clear" w:color="auto" w:fill="auto"/>
            <w:vAlign w:val="center"/>
          </w:tcPr>
          <w:p w14:paraId="11EC2CB7">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产科门诊</w:t>
            </w:r>
          </w:p>
        </w:tc>
      </w:tr>
      <w:tr w14:paraId="29A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shd w:val="clear" w:color="auto" w:fill="auto"/>
            <w:vAlign w:val="center"/>
          </w:tcPr>
          <w:p w14:paraId="17A91B11">
            <w:pPr>
              <w:jc w:val="center"/>
              <w:rPr>
                <w:rFonts w:hint="eastAsia" w:ascii="宋体" w:hAnsi="宋体" w:eastAsia="宋体" w:cs="宋体"/>
                <w:color w:val="000000"/>
                <w:sz w:val="21"/>
                <w:szCs w:val="21"/>
              </w:rPr>
            </w:pPr>
          </w:p>
        </w:tc>
        <w:tc>
          <w:tcPr>
            <w:tcW w:w="960" w:type="dxa"/>
            <w:vMerge w:val="continue"/>
            <w:shd w:val="clear" w:color="auto" w:fill="auto"/>
            <w:vAlign w:val="center"/>
          </w:tcPr>
          <w:p w14:paraId="4A957943">
            <w:pPr>
              <w:jc w:val="center"/>
              <w:rPr>
                <w:rFonts w:hint="eastAsia" w:ascii="宋体" w:hAnsi="宋体" w:eastAsia="宋体" w:cs="宋体"/>
                <w:color w:val="000000"/>
                <w:sz w:val="21"/>
                <w:szCs w:val="21"/>
              </w:rPr>
            </w:pPr>
          </w:p>
        </w:tc>
        <w:tc>
          <w:tcPr>
            <w:tcW w:w="2762" w:type="dxa"/>
            <w:shd w:val="clear" w:color="auto" w:fill="auto"/>
            <w:vAlign w:val="center"/>
          </w:tcPr>
          <w:p w14:paraId="2EBD5BC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中医馆</w:t>
            </w:r>
          </w:p>
        </w:tc>
        <w:tc>
          <w:tcPr>
            <w:tcW w:w="3565" w:type="dxa"/>
            <w:shd w:val="clear" w:color="auto" w:fill="auto"/>
            <w:vAlign w:val="center"/>
          </w:tcPr>
          <w:p w14:paraId="61D3903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孕妇学校</w:t>
            </w:r>
          </w:p>
        </w:tc>
      </w:tr>
      <w:tr w14:paraId="75C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shd w:val="clear" w:color="auto" w:fill="auto"/>
            <w:vAlign w:val="center"/>
          </w:tcPr>
          <w:p w14:paraId="3F872336">
            <w:pPr>
              <w:jc w:val="center"/>
              <w:rPr>
                <w:rFonts w:hint="eastAsia" w:ascii="宋体" w:hAnsi="宋体" w:eastAsia="宋体" w:cs="宋体"/>
                <w:color w:val="000000"/>
                <w:sz w:val="21"/>
                <w:szCs w:val="21"/>
              </w:rPr>
            </w:pPr>
          </w:p>
        </w:tc>
        <w:tc>
          <w:tcPr>
            <w:tcW w:w="960" w:type="dxa"/>
            <w:vMerge w:val="continue"/>
            <w:shd w:val="clear" w:color="auto" w:fill="auto"/>
            <w:vAlign w:val="center"/>
          </w:tcPr>
          <w:p w14:paraId="0D7FC52C">
            <w:pPr>
              <w:jc w:val="center"/>
              <w:rPr>
                <w:rFonts w:hint="eastAsia" w:ascii="宋体" w:hAnsi="宋体" w:eastAsia="宋体" w:cs="宋体"/>
                <w:color w:val="000000"/>
                <w:sz w:val="21"/>
                <w:szCs w:val="21"/>
              </w:rPr>
            </w:pPr>
          </w:p>
        </w:tc>
        <w:tc>
          <w:tcPr>
            <w:tcW w:w="2762" w:type="dxa"/>
            <w:shd w:val="clear" w:color="auto" w:fill="auto"/>
            <w:vAlign w:val="center"/>
          </w:tcPr>
          <w:p w14:paraId="431E48E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中药房</w:t>
            </w:r>
          </w:p>
        </w:tc>
        <w:tc>
          <w:tcPr>
            <w:tcW w:w="3565" w:type="dxa"/>
            <w:shd w:val="clear" w:color="auto" w:fill="auto"/>
            <w:vAlign w:val="center"/>
          </w:tcPr>
          <w:p w14:paraId="695BC61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皮肤科门诊（烧伤整形美容外科门诊）</w:t>
            </w:r>
          </w:p>
        </w:tc>
      </w:tr>
      <w:tr w14:paraId="33DF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shd w:val="clear" w:color="auto" w:fill="auto"/>
            <w:vAlign w:val="center"/>
          </w:tcPr>
          <w:p w14:paraId="16BA064C">
            <w:pPr>
              <w:jc w:val="center"/>
              <w:rPr>
                <w:rFonts w:hint="eastAsia" w:ascii="宋体" w:hAnsi="宋体" w:eastAsia="宋体" w:cs="宋体"/>
                <w:color w:val="000000"/>
                <w:sz w:val="21"/>
                <w:szCs w:val="21"/>
              </w:rPr>
            </w:pPr>
          </w:p>
        </w:tc>
        <w:tc>
          <w:tcPr>
            <w:tcW w:w="960" w:type="dxa"/>
            <w:vMerge w:val="restart"/>
            <w:shd w:val="clear" w:color="auto" w:fill="auto"/>
            <w:vAlign w:val="center"/>
          </w:tcPr>
          <w:p w14:paraId="30B0A015">
            <w:pPr>
              <w:widowControl/>
              <w:jc w:val="center"/>
              <w:textAlignment w:val="center"/>
              <w:rPr>
                <w:rFonts w:hint="eastAsia" w:ascii="宋体" w:hAnsi="宋体" w:eastAsia="宋体" w:cs="宋体"/>
                <w:color w:val="0070C0"/>
                <w:sz w:val="21"/>
                <w:szCs w:val="21"/>
              </w:rPr>
            </w:pPr>
            <w:r>
              <w:rPr>
                <w:rFonts w:hint="eastAsia" w:ascii="宋体" w:hAnsi="宋体" w:eastAsia="宋体" w:cs="宋体"/>
                <w:sz w:val="21"/>
                <w:szCs w:val="21"/>
                <w:lang w:val="en-US"/>
              </w:rPr>
              <w:t>二楼</w:t>
            </w:r>
          </w:p>
        </w:tc>
        <w:tc>
          <w:tcPr>
            <w:tcW w:w="2762" w:type="dxa"/>
            <w:shd w:val="clear" w:color="auto" w:fill="auto"/>
            <w:vAlign w:val="center"/>
          </w:tcPr>
          <w:p w14:paraId="3707FEDF">
            <w:pPr>
              <w:widowControl/>
              <w:jc w:val="center"/>
              <w:textAlignment w:val="center"/>
              <w:rPr>
                <w:rFonts w:hint="eastAsia" w:ascii="宋体" w:hAnsi="宋体" w:eastAsia="宋体" w:cs="宋体"/>
                <w:color w:val="0070C0"/>
                <w:sz w:val="21"/>
                <w:szCs w:val="21"/>
              </w:rPr>
            </w:pPr>
            <w:r>
              <w:rPr>
                <w:rFonts w:hint="eastAsia" w:ascii="宋体" w:hAnsi="宋体" w:eastAsia="宋体" w:cs="宋体"/>
                <w:sz w:val="21"/>
                <w:szCs w:val="21"/>
                <w:lang w:val="en-US"/>
              </w:rPr>
              <w:t>消化</w:t>
            </w:r>
            <w:r>
              <w:rPr>
                <w:rStyle w:val="22"/>
                <w:rFonts w:hint="eastAsia" w:ascii="宋体" w:hAnsi="宋体" w:eastAsia="宋体" w:cs="宋体"/>
                <w:sz w:val="21"/>
                <w:szCs w:val="21"/>
                <w:lang w:val="en-US"/>
              </w:rPr>
              <w:t>内镜中心</w:t>
            </w:r>
          </w:p>
        </w:tc>
        <w:tc>
          <w:tcPr>
            <w:tcW w:w="3565" w:type="dxa"/>
            <w:shd w:val="clear" w:color="auto" w:fill="auto"/>
            <w:vAlign w:val="center"/>
          </w:tcPr>
          <w:p w14:paraId="019CDF2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儿科门诊</w:t>
            </w:r>
          </w:p>
        </w:tc>
      </w:tr>
      <w:tr w14:paraId="61C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shd w:val="clear" w:color="auto" w:fill="auto"/>
            <w:vAlign w:val="center"/>
          </w:tcPr>
          <w:p w14:paraId="0C456F0F">
            <w:pPr>
              <w:jc w:val="center"/>
              <w:rPr>
                <w:rFonts w:hint="eastAsia" w:ascii="宋体" w:hAnsi="宋体" w:eastAsia="宋体" w:cs="宋体"/>
                <w:color w:val="000000"/>
                <w:sz w:val="21"/>
                <w:szCs w:val="21"/>
              </w:rPr>
            </w:pPr>
          </w:p>
        </w:tc>
        <w:tc>
          <w:tcPr>
            <w:tcW w:w="960" w:type="dxa"/>
            <w:vMerge w:val="continue"/>
            <w:shd w:val="clear" w:color="auto" w:fill="auto"/>
            <w:vAlign w:val="center"/>
          </w:tcPr>
          <w:p w14:paraId="69510D06">
            <w:pPr>
              <w:jc w:val="center"/>
              <w:rPr>
                <w:rFonts w:hint="eastAsia" w:ascii="宋体" w:hAnsi="宋体" w:eastAsia="宋体" w:cs="宋体"/>
                <w:color w:val="0070C0"/>
                <w:sz w:val="21"/>
                <w:szCs w:val="21"/>
              </w:rPr>
            </w:pPr>
          </w:p>
        </w:tc>
        <w:tc>
          <w:tcPr>
            <w:tcW w:w="2762" w:type="dxa"/>
            <w:shd w:val="clear" w:color="auto" w:fill="auto"/>
            <w:vAlign w:val="center"/>
          </w:tcPr>
          <w:p w14:paraId="76F3AD8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超声科</w:t>
            </w:r>
          </w:p>
        </w:tc>
        <w:tc>
          <w:tcPr>
            <w:tcW w:w="3565" w:type="dxa"/>
            <w:shd w:val="clear" w:color="auto" w:fill="auto"/>
            <w:vAlign w:val="center"/>
          </w:tcPr>
          <w:p w14:paraId="3011320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电生理科</w:t>
            </w:r>
          </w:p>
        </w:tc>
      </w:tr>
      <w:tr w14:paraId="4C55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4BA29E97">
            <w:pPr>
              <w:jc w:val="center"/>
              <w:rPr>
                <w:rFonts w:hint="eastAsia" w:ascii="宋体" w:hAnsi="宋体" w:eastAsia="宋体" w:cs="宋体"/>
                <w:color w:val="000000"/>
                <w:sz w:val="21"/>
                <w:szCs w:val="21"/>
              </w:rPr>
            </w:pPr>
          </w:p>
        </w:tc>
        <w:tc>
          <w:tcPr>
            <w:tcW w:w="960" w:type="dxa"/>
            <w:vMerge w:val="restart"/>
            <w:vAlign w:val="center"/>
          </w:tcPr>
          <w:p w14:paraId="5893D43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6327" w:type="dxa"/>
            <w:gridSpan w:val="2"/>
            <w:vAlign w:val="center"/>
          </w:tcPr>
          <w:p w14:paraId="0B0A70E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内科诊区：</w:t>
            </w:r>
          </w:p>
        </w:tc>
      </w:tr>
      <w:tr w14:paraId="5458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6256BA00">
            <w:pPr>
              <w:jc w:val="center"/>
              <w:rPr>
                <w:rFonts w:hint="eastAsia" w:ascii="宋体" w:hAnsi="宋体" w:eastAsia="宋体" w:cs="宋体"/>
                <w:color w:val="000000"/>
                <w:sz w:val="21"/>
                <w:szCs w:val="21"/>
              </w:rPr>
            </w:pPr>
          </w:p>
        </w:tc>
        <w:tc>
          <w:tcPr>
            <w:tcW w:w="960" w:type="dxa"/>
            <w:vMerge w:val="continue"/>
            <w:vAlign w:val="center"/>
          </w:tcPr>
          <w:p w14:paraId="745922AB">
            <w:pPr>
              <w:jc w:val="center"/>
              <w:rPr>
                <w:rFonts w:hint="eastAsia" w:ascii="宋体" w:hAnsi="宋体" w:eastAsia="宋体" w:cs="宋体"/>
                <w:color w:val="000000"/>
                <w:sz w:val="21"/>
                <w:szCs w:val="21"/>
              </w:rPr>
            </w:pPr>
          </w:p>
        </w:tc>
        <w:tc>
          <w:tcPr>
            <w:tcW w:w="6327" w:type="dxa"/>
            <w:gridSpan w:val="2"/>
            <w:vAlign w:val="center"/>
          </w:tcPr>
          <w:p w14:paraId="194EB53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肾内科门诊         心血管内科门诊     呼吸与危重医学科门诊</w:t>
            </w:r>
          </w:p>
        </w:tc>
      </w:tr>
      <w:tr w14:paraId="1965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099851A3">
            <w:pPr>
              <w:jc w:val="center"/>
              <w:rPr>
                <w:rFonts w:hint="eastAsia" w:ascii="宋体" w:hAnsi="宋体" w:eastAsia="宋体" w:cs="宋体"/>
                <w:color w:val="000000"/>
                <w:sz w:val="21"/>
                <w:szCs w:val="21"/>
              </w:rPr>
            </w:pPr>
          </w:p>
        </w:tc>
        <w:tc>
          <w:tcPr>
            <w:tcW w:w="960" w:type="dxa"/>
            <w:vMerge w:val="continue"/>
            <w:vAlign w:val="center"/>
          </w:tcPr>
          <w:p w14:paraId="5365FC90">
            <w:pPr>
              <w:jc w:val="center"/>
              <w:rPr>
                <w:rFonts w:hint="eastAsia" w:ascii="宋体" w:hAnsi="宋体" w:eastAsia="宋体" w:cs="宋体"/>
                <w:color w:val="000000"/>
                <w:sz w:val="21"/>
                <w:szCs w:val="21"/>
              </w:rPr>
            </w:pPr>
          </w:p>
        </w:tc>
        <w:tc>
          <w:tcPr>
            <w:tcW w:w="6327" w:type="dxa"/>
            <w:gridSpan w:val="2"/>
            <w:vAlign w:val="center"/>
          </w:tcPr>
          <w:p w14:paraId="13925ED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内分泌门诊          消化内科门诊       肠道门诊</w:t>
            </w:r>
          </w:p>
        </w:tc>
      </w:tr>
      <w:tr w14:paraId="726E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2BFB1C2B">
            <w:pPr>
              <w:jc w:val="center"/>
              <w:rPr>
                <w:rFonts w:hint="eastAsia" w:ascii="宋体" w:hAnsi="宋体" w:eastAsia="宋体" w:cs="宋体"/>
                <w:color w:val="000000"/>
                <w:sz w:val="21"/>
                <w:szCs w:val="21"/>
              </w:rPr>
            </w:pPr>
          </w:p>
        </w:tc>
        <w:tc>
          <w:tcPr>
            <w:tcW w:w="960" w:type="dxa"/>
            <w:vMerge w:val="continue"/>
            <w:vAlign w:val="center"/>
          </w:tcPr>
          <w:p w14:paraId="73D601CF">
            <w:pPr>
              <w:jc w:val="center"/>
              <w:rPr>
                <w:rFonts w:hint="eastAsia" w:ascii="宋体" w:hAnsi="宋体" w:eastAsia="宋体" w:cs="宋体"/>
                <w:color w:val="000000"/>
                <w:sz w:val="21"/>
                <w:szCs w:val="21"/>
              </w:rPr>
            </w:pPr>
          </w:p>
        </w:tc>
        <w:tc>
          <w:tcPr>
            <w:tcW w:w="6327" w:type="dxa"/>
            <w:gridSpan w:val="2"/>
            <w:vAlign w:val="center"/>
          </w:tcPr>
          <w:p w14:paraId="74EEB41A">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心理（精神）科门诊   肿瘤内科门诊       老年医学科门诊</w:t>
            </w:r>
          </w:p>
        </w:tc>
      </w:tr>
      <w:tr w14:paraId="5DED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22CD18F4">
            <w:pPr>
              <w:jc w:val="center"/>
              <w:rPr>
                <w:rFonts w:hint="eastAsia" w:ascii="宋体" w:hAnsi="宋体" w:eastAsia="宋体" w:cs="宋体"/>
                <w:color w:val="000000"/>
                <w:sz w:val="21"/>
                <w:szCs w:val="21"/>
              </w:rPr>
            </w:pPr>
          </w:p>
        </w:tc>
        <w:tc>
          <w:tcPr>
            <w:tcW w:w="960" w:type="dxa"/>
            <w:vMerge w:val="continue"/>
            <w:vAlign w:val="center"/>
          </w:tcPr>
          <w:p w14:paraId="74205451">
            <w:pPr>
              <w:jc w:val="center"/>
              <w:rPr>
                <w:rFonts w:hint="eastAsia" w:ascii="宋体" w:hAnsi="宋体" w:eastAsia="宋体" w:cs="宋体"/>
                <w:color w:val="000000"/>
                <w:sz w:val="21"/>
                <w:szCs w:val="21"/>
              </w:rPr>
            </w:pPr>
          </w:p>
        </w:tc>
        <w:tc>
          <w:tcPr>
            <w:tcW w:w="6327" w:type="dxa"/>
            <w:gridSpan w:val="2"/>
            <w:vAlign w:val="center"/>
          </w:tcPr>
          <w:p w14:paraId="42577780">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神经内科门诊       骨质疏松治疗室    骨密度、感觉阈值检查室</w:t>
            </w:r>
          </w:p>
        </w:tc>
      </w:tr>
      <w:tr w14:paraId="46B6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506DBAC4">
            <w:pPr>
              <w:jc w:val="center"/>
              <w:rPr>
                <w:rFonts w:hint="eastAsia" w:ascii="宋体" w:hAnsi="宋体" w:eastAsia="宋体" w:cs="宋体"/>
                <w:color w:val="000000"/>
                <w:sz w:val="21"/>
                <w:szCs w:val="21"/>
              </w:rPr>
            </w:pPr>
          </w:p>
        </w:tc>
        <w:tc>
          <w:tcPr>
            <w:tcW w:w="960" w:type="dxa"/>
            <w:vMerge w:val="continue"/>
            <w:vAlign w:val="center"/>
          </w:tcPr>
          <w:p w14:paraId="764B988C">
            <w:pPr>
              <w:jc w:val="center"/>
              <w:rPr>
                <w:rFonts w:hint="eastAsia" w:ascii="宋体" w:hAnsi="宋体" w:eastAsia="宋体" w:cs="宋体"/>
                <w:color w:val="000000"/>
                <w:sz w:val="21"/>
                <w:szCs w:val="21"/>
              </w:rPr>
            </w:pPr>
          </w:p>
        </w:tc>
        <w:tc>
          <w:tcPr>
            <w:tcW w:w="6327" w:type="dxa"/>
            <w:gridSpan w:val="2"/>
            <w:vAlign w:val="center"/>
          </w:tcPr>
          <w:p w14:paraId="5961C0BE">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呼吸门诊综合治疗室（雾化室、肺功能室）     导管门诊</w:t>
            </w:r>
          </w:p>
        </w:tc>
      </w:tr>
      <w:tr w14:paraId="0E0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1AFBA58C">
            <w:pPr>
              <w:jc w:val="center"/>
              <w:rPr>
                <w:rFonts w:hint="eastAsia" w:ascii="宋体" w:hAnsi="宋体" w:eastAsia="宋体" w:cs="宋体"/>
                <w:color w:val="000000"/>
                <w:sz w:val="21"/>
                <w:szCs w:val="21"/>
              </w:rPr>
            </w:pPr>
          </w:p>
        </w:tc>
        <w:tc>
          <w:tcPr>
            <w:tcW w:w="960" w:type="dxa"/>
            <w:vMerge w:val="continue"/>
            <w:vAlign w:val="center"/>
          </w:tcPr>
          <w:p w14:paraId="76254E9D">
            <w:pPr>
              <w:jc w:val="center"/>
              <w:rPr>
                <w:rFonts w:hint="eastAsia" w:ascii="宋体" w:hAnsi="宋体" w:eastAsia="宋体" w:cs="宋体"/>
                <w:color w:val="000000"/>
                <w:sz w:val="21"/>
                <w:szCs w:val="21"/>
              </w:rPr>
            </w:pPr>
          </w:p>
        </w:tc>
        <w:tc>
          <w:tcPr>
            <w:tcW w:w="6327" w:type="dxa"/>
            <w:gridSpan w:val="2"/>
            <w:vAlign w:val="center"/>
          </w:tcPr>
          <w:p w14:paraId="2BFDF57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外科诊区：</w:t>
            </w:r>
          </w:p>
        </w:tc>
      </w:tr>
      <w:tr w14:paraId="59EE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38E67CD2">
            <w:pPr>
              <w:jc w:val="center"/>
              <w:rPr>
                <w:rFonts w:hint="eastAsia" w:ascii="宋体" w:hAnsi="宋体" w:eastAsia="宋体" w:cs="宋体"/>
                <w:color w:val="000000"/>
                <w:sz w:val="21"/>
                <w:szCs w:val="21"/>
              </w:rPr>
            </w:pPr>
          </w:p>
        </w:tc>
        <w:tc>
          <w:tcPr>
            <w:tcW w:w="960" w:type="dxa"/>
            <w:vMerge w:val="continue"/>
            <w:vAlign w:val="center"/>
          </w:tcPr>
          <w:p w14:paraId="399B3D97">
            <w:pPr>
              <w:jc w:val="center"/>
              <w:rPr>
                <w:rFonts w:hint="eastAsia" w:ascii="宋体" w:hAnsi="宋体" w:eastAsia="宋体" w:cs="宋体"/>
                <w:color w:val="000000"/>
                <w:sz w:val="21"/>
                <w:szCs w:val="21"/>
              </w:rPr>
            </w:pPr>
          </w:p>
        </w:tc>
        <w:tc>
          <w:tcPr>
            <w:tcW w:w="6327" w:type="dxa"/>
            <w:gridSpan w:val="2"/>
            <w:vAlign w:val="center"/>
          </w:tcPr>
          <w:p w14:paraId="071FE5FC">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骨科门诊    普通外科门诊   神经外科门诊   泌尿外科门诊</w:t>
            </w:r>
          </w:p>
        </w:tc>
      </w:tr>
      <w:tr w14:paraId="51F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restart"/>
            <w:vAlign w:val="center"/>
          </w:tcPr>
          <w:p w14:paraId="0A4B33E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医技楼</w:t>
            </w:r>
          </w:p>
        </w:tc>
        <w:tc>
          <w:tcPr>
            <w:tcW w:w="960" w:type="dxa"/>
            <w:vAlign w:val="center"/>
          </w:tcPr>
          <w:p w14:paraId="4ADBF64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五楼</w:t>
            </w:r>
          </w:p>
        </w:tc>
        <w:tc>
          <w:tcPr>
            <w:tcW w:w="6327" w:type="dxa"/>
            <w:gridSpan w:val="2"/>
            <w:vAlign w:val="center"/>
          </w:tcPr>
          <w:p w14:paraId="302B5EDF">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检验科、病理科</w:t>
            </w:r>
          </w:p>
        </w:tc>
      </w:tr>
      <w:tr w14:paraId="558F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004DB7C7">
            <w:pPr>
              <w:jc w:val="center"/>
              <w:rPr>
                <w:rFonts w:hint="eastAsia" w:ascii="宋体" w:hAnsi="宋体" w:eastAsia="宋体" w:cs="宋体"/>
                <w:color w:val="000000"/>
                <w:sz w:val="21"/>
                <w:szCs w:val="21"/>
              </w:rPr>
            </w:pPr>
          </w:p>
        </w:tc>
        <w:tc>
          <w:tcPr>
            <w:tcW w:w="960" w:type="dxa"/>
            <w:vAlign w:val="center"/>
          </w:tcPr>
          <w:p w14:paraId="599B0BA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四楼</w:t>
            </w:r>
          </w:p>
        </w:tc>
        <w:tc>
          <w:tcPr>
            <w:tcW w:w="2762" w:type="dxa"/>
            <w:vAlign w:val="center"/>
          </w:tcPr>
          <w:p w14:paraId="2231A3B2">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检验科</w:t>
            </w:r>
          </w:p>
        </w:tc>
        <w:tc>
          <w:tcPr>
            <w:tcW w:w="3565" w:type="dxa"/>
            <w:vAlign w:val="center"/>
          </w:tcPr>
          <w:p w14:paraId="05094EA6">
            <w:pPr>
              <w:widowControl/>
              <w:ind w:firstLine="210" w:firstLineChars="100"/>
              <w:jc w:val="center"/>
              <w:textAlignment w:val="center"/>
              <w:rPr>
                <w:rFonts w:hint="eastAsia" w:ascii="宋体" w:hAnsi="宋体" w:eastAsia="宋体" w:cs="宋体"/>
                <w:color w:val="000000"/>
                <w:sz w:val="21"/>
                <w:szCs w:val="21"/>
              </w:rPr>
            </w:pPr>
          </w:p>
        </w:tc>
      </w:tr>
      <w:tr w14:paraId="17F2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5C9AC9DF">
            <w:pPr>
              <w:jc w:val="center"/>
              <w:rPr>
                <w:rFonts w:hint="eastAsia" w:ascii="宋体" w:hAnsi="宋体" w:eastAsia="宋体" w:cs="宋体"/>
                <w:color w:val="000000"/>
                <w:sz w:val="21"/>
                <w:szCs w:val="21"/>
              </w:rPr>
            </w:pPr>
          </w:p>
        </w:tc>
        <w:tc>
          <w:tcPr>
            <w:tcW w:w="960" w:type="dxa"/>
            <w:vMerge w:val="restart"/>
            <w:vAlign w:val="center"/>
          </w:tcPr>
          <w:p w14:paraId="7A8D3C8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三楼</w:t>
            </w:r>
          </w:p>
        </w:tc>
        <w:tc>
          <w:tcPr>
            <w:tcW w:w="2762" w:type="dxa"/>
            <w:vAlign w:val="center"/>
          </w:tcPr>
          <w:p w14:paraId="10C51CA2">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耳鼻咽喉头颈外科</w:t>
            </w:r>
          </w:p>
        </w:tc>
        <w:tc>
          <w:tcPr>
            <w:tcW w:w="3565" w:type="dxa"/>
            <w:vMerge w:val="restart"/>
            <w:vAlign w:val="center"/>
          </w:tcPr>
          <w:p w14:paraId="7EBC146D">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血透室</w:t>
            </w:r>
          </w:p>
        </w:tc>
      </w:tr>
      <w:tr w14:paraId="675B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50B1D6ED">
            <w:pPr>
              <w:jc w:val="center"/>
              <w:rPr>
                <w:rFonts w:hint="eastAsia" w:ascii="宋体" w:hAnsi="宋体" w:eastAsia="宋体" w:cs="宋体"/>
                <w:color w:val="000000"/>
                <w:sz w:val="21"/>
                <w:szCs w:val="21"/>
              </w:rPr>
            </w:pPr>
          </w:p>
        </w:tc>
        <w:tc>
          <w:tcPr>
            <w:tcW w:w="960" w:type="dxa"/>
            <w:vMerge w:val="continue"/>
            <w:vAlign w:val="center"/>
          </w:tcPr>
          <w:p w14:paraId="19F70266">
            <w:pPr>
              <w:jc w:val="center"/>
              <w:rPr>
                <w:rFonts w:hint="eastAsia" w:ascii="宋体" w:hAnsi="宋体" w:eastAsia="宋体" w:cs="宋体"/>
                <w:color w:val="000000"/>
                <w:sz w:val="21"/>
                <w:szCs w:val="21"/>
              </w:rPr>
            </w:pPr>
          </w:p>
        </w:tc>
        <w:tc>
          <w:tcPr>
            <w:tcW w:w="2762" w:type="dxa"/>
            <w:vAlign w:val="center"/>
          </w:tcPr>
          <w:p w14:paraId="67D03701">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眼科门诊</w:t>
            </w:r>
          </w:p>
        </w:tc>
        <w:tc>
          <w:tcPr>
            <w:tcW w:w="3565" w:type="dxa"/>
            <w:vMerge w:val="continue"/>
            <w:vAlign w:val="center"/>
          </w:tcPr>
          <w:p w14:paraId="14BDA59F">
            <w:pPr>
              <w:jc w:val="center"/>
              <w:rPr>
                <w:rFonts w:hint="eastAsia" w:ascii="宋体" w:hAnsi="宋体" w:eastAsia="宋体" w:cs="宋体"/>
                <w:color w:val="000000"/>
                <w:sz w:val="21"/>
                <w:szCs w:val="21"/>
              </w:rPr>
            </w:pPr>
          </w:p>
        </w:tc>
      </w:tr>
      <w:tr w14:paraId="5579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4EE3EF4E">
            <w:pPr>
              <w:jc w:val="center"/>
              <w:rPr>
                <w:rFonts w:hint="eastAsia" w:ascii="宋体" w:hAnsi="宋体" w:eastAsia="宋体" w:cs="宋体"/>
                <w:color w:val="000000"/>
                <w:sz w:val="21"/>
                <w:szCs w:val="21"/>
              </w:rPr>
            </w:pPr>
          </w:p>
        </w:tc>
        <w:tc>
          <w:tcPr>
            <w:tcW w:w="960" w:type="dxa"/>
            <w:vMerge w:val="restart"/>
            <w:vAlign w:val="center"/>
          </w:tcPr>
          <w:p w14:paraId="7500905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二楼</w:t>
            </w:r>
          </w:p>
        </w:tc>
        <w:tc>
          <w:tcPr>
            <w:tcW w:w="2762" w:type="dxa"/>
            <w:vAlign w:val="center"/>
          </w:tcPr>
          <w:p w14:paraId="33D5CCDE">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健康体检中心</w:t>
            </w:r>
          </w:p>
        </w:tc>
        <w:tc>
          <w:tcPr>
            <w:tcW w:w="3565" w:type="dxa"/>
            <w:vMerge w:val="restart"/>
            <w:vAlign w:val="center"/>
          </w:tcPr>
          <w:p w14:paraId="4CA0EAA8">
            <w:pPr>
              <w:jc w:val="center"/>
              <w:rPr>
                <w:rFonts w:hint="eastAsia" w:ascii="宋体" w:hAnsi="宋体" w:eastAsia="宋体" w:cs="宋体"/>
                <w:color w:val="000000"/>
                <w:sz w:val="21"/>
                <w:szCs w:val="21"/>
              </w:rPr>
            </w:pPr>
          </w:p>
        </w:tc>
      </w:tr>
      <w:tr w14:paraId="7BF1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5B357F7A">
            <w:pPr>
              <w:jc w:val="center"/>
              <w:rPr>
                <w:rFonts w:hint="eastAsia" w:ascii="宋体" w:hAnsi="宋体" w:eastAsia="宋体" w:cs="宋体"/>
                <w:color w:val="000000"/>
                <w:sz w:val="21"/>
                <w:szCs w:val="21"/>
              </w:rPr>
            </w:pPr>
          </w:p>
        </w:tc>
        <w:tc>
          <w:tcPr>
            <w:tcW w:w="960" w:type="dxa"/>
            <w:vMerge w:val="continue"/>
            <w:vAlign w:val="center"/>
          </w:tcPr>
          <w:p w14:paraId="2FA62AE1">
            <w:pPr>
              <w:jc w:val="center"/>
              <w:rPr>
                <w:rFonts w:hint="eastAsia" w:ascii="宋体" w:hAnsi="宋体" w:eastAsia="宋体" w:cs="宋体"/>
                <w:color w:val="000000"/>
                <w:sz w:val="21"/>
                <w:szCs w:val="21"/>
              </w:rPr>
            </w:pPr>
          </w:p>
        </w:tc>
        <w:tc>
          <w:tcPr>
            <w:tcW w:w="2762" w:type="dxa"/>
            <w:vAlign w:val="center"/>
          </w:tcPr>
          <w:p w14:paraId="77349ABC">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预防保健科</w:t>
            </w:r>
          </w:p>
        </w:tc>
        <w:tc>
          <w:tcPr>
            <w:tcW w:w="3565" w:type="dxa"/>
            <w:vMerge w:val="continue"/>
            <w:vAlign w:val="center"/>
          </w:tcPr>
          <w:p w14:paraId="766CC644">
            <w:pPr>
              <w:jc w:val="center"/>
              <w:rPr>
                <w:rFonts w:hint="eastAsia" w:ascii="宋体" w:hAnsi="宋体" w:eastAsia="宋体" w:cs="宋体"/>
                <w:color w:val="000000"/>
                <w:sz w:val="21"/>
                <w:szCs w:val="21"/>
              </w:rPr>
            </w:pPr>
          </w:p>
        </w:tc>
      </w:tr>
      <w:tr w14:paraId="5258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40B23B29">
            <w:pPr>
              <w:jc w:val="center"/>
              <w:rPr>
                <w:rFonts w:hint="eastAsia" w:ascii="宋体" w:hAnsi="宋体" w:eastAsia="宋体" w:cs="宋体"/>
                <w:color w:val="000000"/>
                <w:sz w:val="21"/>
                <w:szCs w:val="21"/>
              </w:rPr>
            </w:pPr>
          </w:p>
        </w:tc>
        <w:tc>
          <w:tcPr>
            <w:tcW w:w="960" w:type="dxa"/>
            <w:vMerge w:val="restart"/>
            <w:vAlign w:val="center"/>
          </w:tcPr>
          <w:p w14:paraId="094CF14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2762" w:type="dxa"/>
            <w:vAlign w:val="center"/>
          </w:tcPr>
          <w:p w14:paraId="19A21E90">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放射科</w:t>
            </w:r>
          </w:p>
        </w:tc>
        <w:tc>
          <w:tcPr>
            <w:tcW w:w="3565" w:type="dxa"/>
            <w:vAlign w:val="center"/>
          </w:tcPr>
          <w:p w14:paraId="78A617AA">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介入室     骨密度监测室</w:t>
            </w:r>
          </w:p>
        </w:tc>
      </w:tr>
      <w:tr w14:paraId="10AF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Merge w:val="continue"/>
            <w:vAlign w:val="center"/>
          </w:tcPr>
          <w:p w14:paraId="5D85844F">
            <w:pPr>
              <w:jc w:val="center"/>
              <w:rPr>
                <w:rFonts w:hint="eastAsia" w:ascii="宋体" w:hAnsi="宋体" w:eastAsia="宋体" w:cs="宋体"/>
                <w:color w:val="000000"/>
                <w:sz w:val="21"/>
                <w:szCs w:val="21"/>
              </w:rPr>
            </w:pPr>
          </w:p>
        </w:tc>
        <w:tc>
          <w:tcPr>
            <w:tcW w:w="960" w:type="dxa"/>
            <w:vMerge w:val="continue"/>
            <w:vAlign w:val="center"/>
          </w:tcPr>
          <w:p w14:paraId="533674DB">
            <w:pPr>
              <w:jc w:val="center"/>
              <w:rPr>
                <w:rFonts w:hint="eastAsia" w:ascii="宋体" w:hAnsi="宋体" w:eastAsia="宋体" w:cs="宋体"/>
                <w:color w:val="000000"/>
                <w:sz w:val="21"/>
                <w:szCs w:val="21"/>
              </w:rPr>
            </w:pPr>
          </w:p>
        </w:tc>
        <w:tc>
          <w:tcPr>
            <w:tcW w:w="6327" w:type="dxa"/>
            <w:gridSpan w:val="2"/>
            <w:vAlign w:val="center"/>
          </w:tcPr>
          <w:p w14:paraId="4AA54EE9">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急诊科</w:t>
            </w:r>
          </w:p>
        </w:tc>
      </w:tr>
      <w:tr w14:paraId="26ED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rPr>
        <w:tc>
          <w:tcPr>
            <w:tcW w:w="961" w:type="dxa"/>
            <w:vAlign w:val="center"/>
          </w:tcPr>
          <w:p w14:paraId="38E9A3C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5号楼</w:t>
            </w:r>
          </w:p>
        </w:tc>
        <w:tc>
          <w:tcPr>
            <w:tcW w:w="960" w:type="dxa"/>
            <w:vAlign w:val="center"/>
          </w:tcPr>
          <w:p w14:paraId="537581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一楼</w:t>
            </w:r>
          </w:p>
        </w:tc>
        <w:tc>
          <w:tcPr>
            <w:tcW w:w="2762" w:type="dxa"/>
            <w:vAlign w:val="center"/>
          </w:tcPr>
          <w:p w14:paraId="4D26C3BB">
            <w:pPr>
              <w:widowControl/>
              <w:ind w:firstLine="210" w:firstLineChars="100"/>
              <w:jc w:val="center"/>
              <w:textAlignment w:val="center"/>
              <w:rPr>
                <w:rFonts w:hint="eastAsia" w:ascii="宋体" w:hAnsi="宋体" w:eastAsia="宋体" w:cs="宋体"/>
                <w:color w:val="0000FF"/>
                <w:sz w:val="21"/>
                <w:szCs w:val="21"/>
              </w:rPr>
            </w:pPr>
            <w:r>
              <w:rPr>
                <w:rFonts w:hint="eastAsia" w:ascii="宋体" w:hAnsi="宋体" w:eastAsia="宋体" w:cs="宋体"/>
                <w:color w:val="000000"/>
                <w:sz w:val="21"/>
                <w:szCs w:val="21"/>
                <w:lang w:val="en-US"/>
              </w:rPr>
              <w:t>高压氧治疗中心</w:t>
            </w:r>
          </w:p>
        </w:tc>
        <w:tc>
          <w:tcPr>
            <w:tcW w:w="3565" w:type="dxa"/>
            <w:vAlign w:val="center"/>
          </w:tcPr>
          <w:p w14:paraId="6F9FB417">
            <w:pPr>
              <w:widowControl/>
              <w:ind w:firstLine="210" w:firstLineChars="10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供应室</w:t>
            </w:r>
          </w:p>
        </w:tc>
      </w:tr>
    </w:tbl>
    <w:p w14:paraId="6F7D2A8B">
      <w:pPr>
        <w:pStyle w:val="3"/>
        <w:rPr>
          <w:rFonts w:hint="eastAsia" w:ascii="宋体" w:hAnsi="宋体" w:eastAsia="宋体" w:cs="宋体"/>
          <w:sz w:val="24"/>
          <w:szCs w:val="24"/>
        </w:rPr>
      </w:pPr>
    </w:p>
    <w:p w14:paraId="06DCA8C4">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附件2：临床医疗科室一览表</w:t>
      </w:r>
    </w:p>
    <w:tbl>
      <w:tblPr>
        <w:tblStyle w:val="12"/>
        <w:tblW w:w="8286" w:type="dxa"/>
        <w:tblInd w:w="0" w:type="dxa"/>
        <w:tblLayout w:type="fixed"/>
        <w:tblCellMar>
          <w:top w:w="15" w:type="dxa"/>
          <w:left w:w="15" w:type="dxa"/>
          <w:bottom w:w="15" w:type="dxa"/>
          <w:right w:w="15" w:type="dxa"/>
        </w:tblCellMar>
      </w:tblPr>
      <w:tblGrid>
        <w:gridCol w:w="930"/>
        <w:gridCol w:w="2505"/>
        <w:gridCol w:w="933"/>
        <w:gridCol w:w="3918"/>
      </w:tblGrid>
      <w:tr w14:paraId="29E2CDCB">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54D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7EE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临床医技部门</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4743">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序号</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DD16">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临床医技部门</w:t>
            </w:r>
          </w:p>
        </w:tc>
      </w:tr>
      <w:tr w14:paraId="6F2FB446">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5F7AF7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w:t>
            </w:r>
          </w:p>
        </w:tc>
        <w:tc>
          <w:tcPr>
            <w:tcW w:w="2505" w:type="dxa"/>
            <w:tcBorders>
              <w:top w:val="single" w:color="000000" w:sz="4" w:space="0"/>
              <w:left w:val="single" w:color="000000" w:sz="4" w:space="0"/>
              <w:bottom w:val="single" w:color="000000" w:sz="4" w:space="0"/>
              <w:right w:val="single" w:color="000000" w:sz="4" w:space="0"/>
            </w:tcBorders>
            <w:vAlign w:val="center"/>
          </w:tcPr>
          <w:p w14:paraId="42554C7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心血管内科</w:t>
            </w:r>
          </w:p>
        </w:tc>
        <w:tc>
          <w:tcPr>
            <w:tcW w:w="933" w:type="dxa"/>
            <w:tcBorders>
              <w:top w:val="single" w:color="000000" w:sz="4" w:space="0"/>
              <w:left w:val="single" w:color="000000" w:sz="4" w:space="0"/>
              <w:bottom w:val="single" w:color="000000" w:sz="4" w:space="0"/>
              <w:right w:val="single" w:color="000000" w:sz="4" w:space="0"/>
            </w:tcBorders>
            <w:vAlign w:val="center"/>
          </w:tcPr>
          <w:p w14:paraId="0005A464">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22</w:t>
            </w:r>
          </w:p>
        </w:tc>
        <w:tc>
          <w:tcPr>
            <w:tcW w:w="3918" w:type="dxa"/>
            <w:tcBorders>
              <w:top w:val="single" w:color="000000" w:sz="4" w:space="0"/>
              <w:left w:val="single" w:color="000000" w:sz="4" w:space="0"/>
              <w:bottom w:val="single" w:color="000000" w:sz="4" w:space="0"/>
              <w:right w:val="single" w:color="000000" w:sz="4" w:space="0"/>
            </w:tcBorders>
            <w:vAlign w:val="center"/>
          </w:tcPr>
          <w:p w14:paraId="00B9D926">
            <w:pPr>
              <w:widowControl/>
              <w:jc w:val="center"/>
              <w:textAlignment w:val="center"/>
              <w:rPr>
                <w:rFonts w:hint="eastAsia"/>
                <w:lang w:val="en-US"/>
              </w:rPr>
            </w:pPr>
            <w:r>
              <w:rPr>
                <w:rFonts w:hint="eastAsia" w:ascii="宋体" w:hAnsi="宋体" w:eastAsia="宋体" w:cs="宋体"/>
                <w:color w:val="000000"/>
                <w:sz w:val="21"/>
                <w:szCs w:val="21"/>
                <w:lang w:val="en-US"/>
              </w:rPr>
              <w:t>中医科</w:t>
            </w:r>
            <w:r>
              <w:rPr>
                <w:rFonts w:hint="eastAsia" w:cs="宋体"/>
                <w:color w:val="000000"/>
                <w:sz w:val="21"/>
                <w:szCs w:val="21"/>
                <w:lang w:val="en-US" w:eastAsia="zh-CN"/>
              </w:rPr>
              <w:t>+中医</w:t>
            </w:r>
            <w:r>
              <w:rPr>
                <w:rFonts w:hint="eastAsia" w:ascii="宋体" w:hAnsi="宋体" w:eastAsia="宋体" w:cs="宋体"/>
                <w:color w:val="000000"/>
                <w:sz w:val="21"/>
                <w:szCs w:val="21"/>
                <w:lang w:val="en-US"/>
              </w:rPr>
              <w:t>科</w:t>
            </w:r>
            <w:r>
              <w:rPr>
                <w:rFonts w:hint="eastAsia" w:cs="宋体"/>
                <w:color w:val="000000"/>
                <w:sz w:val="21"/>
                <w:szCs w:val="21"/>
                <w:lang w:val="en-US" w:eastAsia="zh-CN"/>
              </w:rPr>
              <w:t>日间病房</w:t>
            </w:r>
          </w:p>
        </w:tc>
      </w:tr>
      <w:tr w14:paraId="78755998">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78F12B4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2</w:t>
            </w:r>
          </w:p>
        </w:tc>
        <w:tc>
          <w:tcPr>
            <w:tcW w:w="2505" w:type="dxa"/>
            <w:tcBorders>
              <w:top w:val="single" w:color="000000" w:sz="4" w:space="0"/>
              <w:left w:val="single" w:color="000000" w:sz="4" w:space="0"/>
              <w:bottom w:val="single" w:color="000000" w:sz="4" w:space="0"/>
              <w:right w:val="single" w:color="000000" w:sz="4" w:space="0"/>
            </w:tcBorders>
            <w:vAlign w:val="center"/>
          </w:tcPr>
          <w:p w14:paraId="1C966EE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肾内科</w:t>
            </w:r>
          </w:p>
        </w:tc>
        <w:tc>
          <w:tcPr>
            <w:tcW w:w="933" w:type="dxa"/>
            <w:tcBorders>
              <w:top w:val="single" w:color="000000" w:sz="4" w:space="0"/>
              <w:left w:val="single" w:color="000000" w:sz="4" w:space="0"/>
              <w:bottom w:val="single" w:color="000000" w:sz="4" w:space="0"/>
              <w:right w:val="single" w:color="000000" w:sz="4" w:space="0"/>
            </w:tcBorders>
            <w:vAlign w:val="center"/>
          </w:tcPr>
          <w:p w14:paraId="674B8F13">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23</w:t>
            </w:r>
          </w:p>
        </w:tc>
        <w:tc>
          <w:tcPr>
            <w:tcW w:w="3918" w:type="dxa"/>
            <w:tcBorders>
              <w:top w:val="single" w:color="000000" w:sz="4" w:space="0"/>
              <w:left w:val="single" w:color="000000" w:sz="4" w:space="0"/>
              <w:bottom w:val="single" w:color="000000" w:sz="4" w:space="0"/>
              <w:right w:val="single" w:color="000000" w:sz="4" w:space="0"/>
            </w:tcBorders>
            <w:vAlign w:val="center"/>
          </w:tcPr>
          <w:p w14:paraId="4C91BEAA">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康复医学科</w:t>
            </w:r>
            <w:r>
              <w:rPr>
                <w:rFonts w:hint="eastAsia" w:cs="宋体"/>
                <w:color w:val="000000"/>
                <w:sz w:val="21"/>
                <w:szCs w:val="21"/>
                <w:lang w:val="en-US" w:eastAsia="zh-CN"/>
              </w:rPr>
              <w:t>+</w:t>
            </w:r>
            <w:r>
              <w:rPr>
                <w:rFonts w:hint="eastAsia" w:ascii="宋体" w:hAnsi="宋体" w:eastAsia="宋体" w:cs="宋体"/>
                <w:color w:val="000000"/>
                <w:sz w:val="21"/>
                <w:szCs w:val="21"/>
                <w:lang w:val="en-US"/>
              </w:rPr>
              <w:t>康复医学科</w:t>
            </w:r>
            <w:r>
              <w:rPr>
                <w:rFonts w:hint="eastAsia" w:cs="宋体"/>
                <w:color w:val="000000"/>
                <w:sz w:val="21"/>
                <w:szCs w:val="21"/>
                <w:lang w:val="en-US" w:eastAsia="zh-CN"/>
              </w:rPr>
              <w:t>日间病房</w:t>
            </w:r>
          </w:p>
        </w:tc>
      </w:tr>
      <w:tr w14:paraId="6C2588E7">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CFCD2FF">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3</w:t>
            </w:r>
          </w:p>
        </w:tc>
        <w:tc>
          <w:tcPr>
            <w:tcW w:w="2505" w:type="dxa"/>
            <w:tcBorders>
              <w:top w:val="single" w:color="000000" w:sz="4" w:space="0"/>
              <w:left w:val="single" w:color="000000" w:sz="4" w:space="0"/>
              <w:bottom w:val="single" w:color="000000" w:sz="4" w:space="0"/>
              <w:right w:val="single" w:color="000000" w:sz="4" w:space="0"/>
            </w:tcBorders>
            <w:vAlign w:val="center"/>
          </w:tcPr>
          <w:p w14:paraId="32879C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呼吸与危重症医学科</w:t>
            </w:r>
          </w:p>
        </w:tc>
        <w:tc>
          <w:tcPr>
            <w:tcW w:w="933" w:type="dxa"/>
            <w:tcBorders>
              <w:top w:val="single" w:color="000000" w:sz="4" w:space="0"/>
              <w:left w:val="single" w:color="000000" w:sz="4" w:space="0"/>
              <w:bottom w:val="single" w:color="000000" w:sz="4" w:space="0"/>
              <w:right w:val="single" w:color="000000" w:sz="4" w:space="0"/>
            </w:tcBorders>
            <w:vAlign w:val="center"/>
          </w:tcPr>
          <w:p w14:paraId="524771D1">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24</w:t>
            </w:r>
          </w:p>
        </w:tc>
        <w:tc>
          <w:tcPr>
            <w:tcW w:w="3918" w:type="dxa"/>
            <w:tcBorders>
              <w:top w:val="single" w:color="000000" w:sz="4" w:space="0"/>
              <w:left w:val="single" w:color="000000" w:sz="4" w:space="0"/>
              <w:bottom w:val="single" w:color="000000" w:sz="4" w:space="0"/>
              <w:right w:val="single" w:color="000000" w:sz="4" w:space="0"/>
            </w:tcBorders>
            <w:vAlign w:val="center"/>
          </w:tcPr>
          <w:p w14:paraId="7C45238C">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重症医学科</w:t>
            </w:r>
          </w:p>
        </w:tc>
      </w:tr>
      <w:tr w14:paraId="595B94F0">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4A540C0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4</w:t>
            </w:r>
          </w:p>
        </w:tc>
        <w:tc>
          <w:tcPr>
            <w:tcW w:w="2505" w:type="dxa"/>
            <w:tcBorders>
              <w:top w:val="single" w:color="000000" w:sz="4" w:space="0"/>
              <w:left w:val="single" w:color="000000" w:sz="4" w:space="0"/>
              <w:bottom w:val="single" w:color="000000" w:sz="4" w:space="0"/>
              <w:right w:val="single" w:color="000000" w:sz="4" w:space="0"/>
            </w:tcBorders>
            <w:vAlign w:val="center"/>
          </w:tcPr>
          <w:p w14:paraId="15B8D1D5">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内分泌+肿瘤+血液内科</w:t>
            </w:r>
          </w:p>
        </w:tc>
        <w:tc>
          <w:tcPr>
            <w:tcW w:w="933" w:type="dxa"/>
            <w:tcBorders>
              <w:top w:val="single" w:color="000000" w:sz="4" w:space="0"/>
              <w:left w:val="single" w:color="000000" w:sz="4" w:space="0"/>
              <w:bottom w:val="single" w:color="000000" w:sz="4" w:space="0"/>
              <w:right w:val="single" w:color="000000" w:sz="4" w:space="0"/>
            </w:tcBorders>
            <w:vAlign w:val="center"/>
          </w:tcPr>
          <w:p w14:paraId="1DD3820F">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25</w:t>
            </w:r>
          </w:p>
        </w:tc>
        <w:tc>
          <w:tcPr>
            <w:tcW w:w="3918" w:type="dxa"/>
            <w:tcBorders>
              <w:top w:val="single" w:color="000000" w:sz="4" w:space="0"/>
              <w:left w:val="single" w:color="000000" w:sz="4" w:space="0"/>
              <w:bottom w:val="single" w:color="000000" w:sz="4" w:space="0"/>
              <w:right w:val="single" w:color="000000" w:sz="4" w:space="0"/>
            </w:tcBorders>
            <w:vAlign w:val="center"/>
          </w:tcPr>
          <w:p w14:paraId="5A926C8E">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急诊科+门诊部</w:t>
            </w:r>
          </w:p>
        </w:tc>
      </w:tr>
      <w:tr w14:paraId="348861E3">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2744D57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5</w:t>
            </w:r>
          </w:p>
        </w:tc>
        <w:tc>
          <w:tcPr>
            <w:tcW w:w="2505" w:type="dxa"/>
            <w:tcBorders>
              <w:top w:val="single" w:color="000000" w:sz="4" w:space="0"/>
              <w:left w:val="single" w:color="000000" w:sz="4" w:space="0"/>
              <w:bottom w:val="single" w:color="000000" w:sz="4" w:space="0"/>
              <w:right w:val="single" w:color="000000" w:sz="4" w:space="0"/>
            </w:tcBorders>
            <w:vAlign w:val="center"/>
          </w:tcPr>
          <w:p w14:paraId="575F655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消化内科</w:t>
            </w:r>
          </w:p>
        </w:tc>
        <w:tc>
          <w:tcPr>
            <w:tcW w:w="933" w:type="dxa"/>
            <w:tcBorders>
              <w:top w:val="single" w:color="000000" w:sz="4" w:space="0"/>
              <w:left w:val="single" w:color="000000" w:sz="4" w:space="0"/>
              <w:bottom w:val="single" w:color="000000" w:sz="4" w:space="0"/>
              <w:right w:val="single" w:color="000000" w:sz="4" w:space="0"/>
            </w:tcBorders>
            <w:vAlign w:val="center"/>
          </w:tcPr>
          <w:p w14:paraId="010A7DAE">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26</w:t>
            </w:r>
          </w:p>
        </w:tc>
        <w:tc>
          <w:tcPr>
            <w:tcW w:w="3918" w:type="dxa"/>
            <w:tcBorders>
              <w:top w:val="single" w:color="000000" w:sz="4" w:space="0"/>
              <w:left w:val="single" w:color="000000" w:sz="4" w:space="0"/>
              <w:bottom w:val="single" w:color="000000" w:sz="4" w:space="0"/>
              <w:right w:val="single" w:color="000000" w:sz="4" w:space="0"/>
            </w:tcBorders>
            <w:vAlign w:val="center"/>
          </w:tcPr>
          <w:p w14:paraId="78A3E9BE">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健康体检中心</w:t>
            </w:r>
          </w:p>
        </w:tc>
      </w:tr>
      <w:tr w14:paraId="27CF9CA0">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0CA699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6</w:t>
            </w:r>
          </w:p>
        </w:tc>
        <w:tc>
          <w:tcPr>
            <w:tcW w:w="2505" w:type="dxa"/>
            <w:tcBorders>
              <w:top w:val="single" w:color="000000" w:sz="4" w:space="0"/>
              <w:left w:val="single" w:color="000000" w:sz="4" w:space="0"/>
              <w:bottom w:val="single" w:color="000000" w:sz="4" w:space="0"/>
              <w:right w:val="single" w:color="000000" w:sz="4" w:space="0"/>
            </w:tcBorders>
            <w:vAlign w:val="center"/>
          </w:tcPr>
          <w:p w14:paraId="1918BE6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神经内科+老年医学科</w:t>
            </w:r>
          </w:p>
        </w:tc>
        <w:tc>
          <w:tcPr>
            <w:tcW w:w="933" w:type="dxa"/>
            <w:tcBorders>
              <w:top w:val="single" w:color="000000" w:sz="4" w:space="0"/>
              <w:left w:val="single" w:color="000000" w:sz="4" w:space="0"/>
              <w:bottom w:val="single" w:color="000000" w:sz="4" w:space="0"/>
              <w:right w:val="single" w:color="000000" w:sz="4" w:space="0"/>
            </w:tcBorders>
            <w:vAlign w:val="center"/>
          </w:tcPr>
          <w:p w14:paraId="73BE358F">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27</w:t>
            </w:r>
          </w:p>
        </w:tc>
        <w:tc>
          <w:tcPr>
            <w:tcW w:w="3918" w:type="dxa"/>
            <w:tcBorders>
              <w:top w:val="single" w:color="000000" w:sz="4" w:space="0"/>
              <w:left w:val="single" w:color="000000" w:sz="4" w:space="0"/>
              <w:bottom w:val="single" w:color="000000" w:sz="4" w:space="0"/>
              <w:right w:val="single" w:color="000000" w:sz="4" w:space="0"/>
            </w:tcBorders>
            <w:vAlign w:val="center"/>
          </w:tcPr>
          <w:p w14:paraId="3D8DC8EC">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预防保健科</w:t>
            </w:r>
          </w:p>
        </w:tc>
      </w:tr>
      <w:tr w14:paraId="04CD82D3">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264CBD6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7</w:t>
            </w:r>
          </w:p>
        </w:tc>
        <w:tc>
          <w:tcPr>
            <w:tcW w:w="2505" w:type="dxa"/>
            <w:tcBorders>
              <w:top w:val="single" w:color="000000" w:sz="4" w:space="0"/>
              <w:left w:val="single" w:color="000000" w:sz="4" w:space="0"/>
              <w:bottom w:val="single" w:color="000000" w:sz="4" w:space="0"/>
              <w:right w:val="single" w:color="000000" w:sz="4" w:space="0"/>
            </w:tcBorders>
            <w:vAlign w:val="center"/>
          </w:tcPr>
          <w:p w14:paraId="11A5D52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神经外科</w:t>
            </w:r>
          </w:p>
        </w:tc>
        <w:tc>
          <w:tcPr>
            <w:tcW w:w="933" w:type="dxa"/>
            <w:tcBorders>
              <w:top w:val="single" w:color="000000" w:sz="4" w:space="0"/>
              <w:left w:val="single" w:color="000000" w:sz="4" w:space="0"/>
              <w:bottom w:val="single" w:color="000000" w:sz="4" w:space="0"/>
              <w:right w:val="single" w:color="000000" w:sz="4" w:space="0"/>
            </w:tcBorders>
            <w:vAlign w:val="center"/>
          </w:tcPr>
          <w:p w14:paraId="0007ED7B">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28</w:t>
            </w:r>
          </w:p>
        </w:tc>
        <w:tc>
          <w:tcPr>
            <w:tcW w:w="3918" w:type="dxa"/>
            <w:tcBorders>
              <w:top w:val="single" w:color="000000" w:sz="4" w:space="0"/>
              <w:left w:val="single" w:color="000000" w:sz="4" w:space="0"/>
              <w:bottom w:val="single" w:color="000000" w:sz="4" w:space="0"/>
              <w:right w:val="single" w:color="000000" w:sz="4" w:space="0"/>
            </w:tcBorders>
            <w:vAlign w:val="center"/>
          </w:tcPr>
          <w:p w14:paraId="17BFDF6B">
            <w:pPr>
              <w:widowControl/>
              <w:jc w:val="center"/>
              <w:textAlignment w:val="center"/>
              <w:rPr>
                <w:rFonts w:hint="eastAsia" w:ascii="宋体" w:hAnsi="宋体" w:eastAsia="宋体" w:cs="宋体"/>
                <w:color w:val="000000"/>
                <w:sz w:val="21"/>
                <w:szCs w:val="21"/>
                <w:lang w:val="en-US"/>
              </w:rPr>
            </w:pPr>
            <w:r>
              <w:rPr>
                <w:rFonts w:hint="eastAsia"/>
                <w:lang w:val="en-US"/>
              </w:rPr>
              <w:t>手术麻醉科</w:t>
            </w:r>
          </w:p>
        </w:tc>
      </w:tr>
      <w:tr w14:paraId="7693952B">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4899AD5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8</w:t>
            </w:r>
          </w:p>
        </w:tc>
        <w:tc>
          <w:tcPr>
            <w:tcW w:w="2505" w:type="dxa"/>
            <w:tcBorders>
              <w:top w:val="single" w:color="000000" w:sz="4" w:space="0"/>
              <w:left w:val="single" w:color="000000" w:sz="4" w:space="0"/>
              <w:bottom w:val="single" w:color="000000" w:sz="4" w:space="0"/>
              <w:right w:val="single" w:color="000000" w:sz="4" w:space="0"/>
            </w:tcBorders>
            <w:vAlign w:val="center"/>
          </w:tcPr>
          <w:p w14:paraId="7BBC2B7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泌尿外科</w:t>
            </w:r>
          </w:p>
        </w:tc>
        <w:tc>
          <w:tcPr>
            <w:tcW w:w="933" w:type="dxa"/>
            <w:tcBorders>
              <w:top w:val="single" w:color="000000" w:sz="4" w:space="0"/>
              <w:left w:val="single" w:color="000000" w:sz="4" w:space="0"/>
              <w:bottom w:val="single" w:color="000000" w:sz="4" w:space="0"/>
              <w:right w:val="single" w:color="000000" w:sz="4" w:space="0"/>
            </w:tcBorders>
            <w:vAlign w:val="center"/>
          </w:tcPr>
          <w:p w14:paraId="05ECB7C0">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29</w:t>
            </w:r>
          </w:p>
        </w:tc>
        <w:tc>
          <w:tcPr>
            <w:tcW w:w="3918" w:type="dxa"/>
            <w:tcBorders>
              <w:top w:val="single" w:color="000000" w:sz="4" w:space="0"/>
              <w:left w:val="single" w:color="000000" w:sz="4" w:space="0"/>
              <w:bottom w:val="single" w:color="000000" w:sz="4" w:space="0"/>
              <w:right w:val="single" w:color="000000" w:sz="4" w:space="0"/>
            </w:tcBorders>
            <w:vAlign w:val="center"/>
          </w:tcPr>
          <w:p w14:paraId="24FCD2D0">
            <w:pPr>
              <w:widowControl/>
              <w:jc w:val="center"/>
              <w:textAlignment w:val="center"/>
              <w:rPr>
                <w:rFonts w:hint="eastAsia"/>
                <w:lang w:val="en-US"/>
              </w:rPr>
            </w:pPr>
            <w:r>
              <w:rPr>
                <w:rFonts w:hint="eastAsia" w:ascii="宋体" w:hAnsi="宋体" w:eastAsia="宋体" w:cs="宋体"/>
                <w:color w:val="000000"/>
                <w:sz w:val="21"/>
                <w:szCs w:val="21"/>
                <w:lang w:val="en-US"/>
              </w:rPr>
              <w:t>疼痛医学科</w:t>
            </w:r>
          </w:p>
        </w:tc>
      </w:tr>
      <w:tr w14:paraId="5CDCE795">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5D91BD4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9</w:t>
            </w:r>
          </w:p>
        </w:tc>
        <w:tc>
          <w:tcPr>
            <w:tcW w:w="2505" w:type="dxa"/>
            <w:tcBorders>
              <w:top w:val="single" w:color="000000" w:sz="4" w:space="0"/>
              <w:left w:val="single" w:color="000000" w:sz="4" w:space="0"/>
              <w:bottom w:val="single" w:color="000000" w:sz="4" w:space="0"/>
              <w:right w:val="single" w:color="000000" w:sz="4" w:space="0"/>
            </w:tcBorders>
            <w:vAlign w:val="center"/>
          </w:tcPr>
          <w:p w14:paraId="56EC4EA8">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普外一科</w:t>
            </w:r>
          </w:p>
        </w:tc>
        <w:tc>
          <w:tcPr>
            <w:tcW w:w="933" w:type="dxa"/>
            <w:tcBorders>
              <w:top w:val="single" w:color="000000" w:sz="4" w:space="0"/>
              <w:left w:val="single" w:color="000000" w:sz="4" w:space="0"/>
              <w:bottom w:val="single" w:color="000000" w:sz="4" w:space="0"/>
              <w:right w:val="single" w:color="000000" w:sz="4" w:space="0"/>
            </w:tcBorders>
            <w:vAlign w:val="center"/>
          </w:tcPr>
          <w:p w14:paraId="2F3B1626">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30</w:t>
            </w:r>
          </w:p>
        </w:tc>
        <w:tc>
          <w:tcPr>
            <w:tcW w:w="3918" w:type="dxa"/>
            <w:tcBorders>
              <w:top w:val="single" w:color="000000" w:sz="4" w:space="0"/>
              <w:left w:val="single" w:color="000000" w:sz="4" w:space="0"/>
              <w:bottom w:val="single" w:color="000000" w:sz="4" w:space="0"/>
              <w:right w:val="single" w:color="000000" w:sz="4" w:space="0"/>
            </w:tcBorders>
            <w:vAlign w:val="center"/>
          </w:tcPr>
          <w:p w14:paraId="5AED81B9">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color w:val="auto"/>
                <w:kern w:val="0"/>
                <w:sz w:val="21"/>
                <w:szCs w:val="21"/>
                <w:u w:val="none"/>
                <w:lang w:val="en-US" w:eastAsia="zh-CN" w:bidi="ar"/>
              </w:rPr>
              <w:t>营养科</w:t>
            </w:r>
          </w:p>
        </w:tc>
      </w:tr>
      <w:tr w14:paraId="27D80980">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7436A39A">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10</w:t>
            </w:r>
          </w:p>
        </w:tc>
        <w:tc>
          <w:tcPr>
            <w:tcW w:w="2505" w:type="dxa"/>
            <w:tcBorders>
              <w:top w:val="single" w:color="000000" w:sz="4" w:space="0"/>
              <w:left w:val="single" w:color="000000" w:sz="4" w:space="0"/>
              <w:bottom w:val="single" w:color="000000" w:sz="4" w:space="0"/>
              <w:right w:val="single" w:color="000000" w:sz="4" w:space="0"/>
            </w:tcBorders>
            <w:vAlign w:val="center"/>
          </w:tcPr>
          <w:p w14:paraId="63538B8C">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普外二科</w:t>
            </w:r>
          </w:p>
        </w:tc>
        <w:tc>
          <w:tcPr>
            <w:tcW w:w="933" w:type="dxa"/>
            <w:tcBorders>
              <w:top w:val="single" w:color="000000" w:sz="4" w:space="0"/>
              <w:left w:val="single" w:color="000000" w:sz="4" w:space="0"/>
              <w:bottom w:val="single" w:color="000000" w:sz="4" w:space="0"/>
              <w:right w:val="single" w:color="000000" w:sz="4" w:space="0"/>
            </w:tcBorders>
            <w:vAlign w:val="center"/>
          </w:tcPr>
          <w:p w14:paraId="12E056D1">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31</w:t>
            </w:r>
          </w:p>
        </w:tc>
        <w:tc>
          <w:tcPr>
            <w:tcW w:w="3918" w:type="dxa"/>
            <w:tcBorders>
              <w:top w:val="single" w:color="000000" w:sz="4" w:space="0"/>
              <w:left w:val="single" w:color="000000" w:sz="4" w:space="0"/>
              <w:bottom w:val="single" w:color="000000" w:sz="4" w:space="0"/>
              <w:right w:val="single" w:color="000000" w:sz="4" w:space="0"/>
            </w:tcBorders>
            <w:vAlign w:val="center"/>
          </w:tcPr>
          <w:p w14:paraId="2BE7217F">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color w:val="auto"/>
                <w:kern w:val="0"/>
                <w:sz w:val="21"/>
                <w:szCs w:val="21"/>
                <w:u w:val="none"/>
                <w:lang w:val="en-US" w:eastAsia="zh-CN" w:bidi="ar"/>
              </w:rPr>
              <w:t>发热门诊</w:t>
            </w:r>
          </w:p>
        </w:tc>
      </w:tr>
      <w:tr w14:paraId="364C7D8D">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0C6BA746">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11</w:t>
            </w:r>
          </w:p>
        </w:tc>
        <w:tc>
          <w:tcPr>
            <w:tcW w:w="2505" w:type="dxa"/>
            <w:tcBorders>
              <w:top w:val="single" w:color="000000" w:sz="4" w:space="0"/>
              <w:left w:val="single" w:color="000000" w:sz="4" w:space="0"/>
              <w:bottom w:val="single" w:color="000000" w:sz="4" w:space="0"/>
              <w:right w:val="single" w:color="000000" w:sz="4" w:space="0"/>
            </w:tcBorders>
            <w:vAlign w:val="center"/>
          </w:tcPr>
          <w:p w14:paraId="3499C5D0">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烧伤整形美容科+皮肤科</w:t>
            </w:r>
          </w:p>
        </w:tc>
        <w:tc>
          <w:tcPr>
            <w:tcW w:w="933" w:type="dxa"/>
            <w:tcBorders>
              <w:top w:val="single" w:color="000000" w:sz="4" w:space="0"/>
              <w:left w:val="single" w:color="000000" w:sz="4" w:space="0"/>
              <w:bottom w:val="single" w:color="000000" w:sz="4" w:space="0"/>
              <w:right w:val="single" w:color="000000" w:sz="4" w:space="0"/>
            </w:tcBorders>
            <w:vAlign w:val="center"/>
          </w:tcPr>
          <w:p w14:paraId="59C4EF1A">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32</w:t>
            </w:r>
          </w:p>
        </w:tc>
        <w:tc>
          <w:tcPr>
            <w:tcW w:w="3918" w:type="dxa"/>
            <w:tcBorders>
              <w:top w:val="single" w:color="000000" w:sz="4" w:space="0"/>
              <w:left w:val="single" w:color="000000" w:sz="4" w:space="0"/>
              <w:bottom w:val="single" w:color="000000" w:sz="4" w:space="0"/>
              <w:right w:val="single" w:color="000000" w:sz="4" w:space="0"/>
            </w:tcBorders>
            <w:vAlign w:val="center"/>
          </w:tcPr>
          <w:p w14:paraId="055410B6">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color w:val="auto"/>
                <w:kern w:val="0"/>
                <w:sz w:val="21"/>
                <w:szCs w:val="21"/>
                <w:u w:val="none"/>
                <w:lang w:val="en-US" w:eastAsia="zh-CN" w:bidi="ar"/>
              </w:rPr>
              <w:t>高压氧治疗室</w:t>
            </w:r>
          </w:p>
        </w:tc>
      </w:tr>
      <w:tr w14:paraId="107AED85">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74B368B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12</w:t>
            </w:r>
          </w:p>
        </w:tc>
        <w:tc>
          <w:tcPr>
            <w:tcW w:w="2505" w:type="dxa"/>
            <w:tcBorders>
              <w:top w:val="single" w:color="000000" w:sz="4" w:space="0"/>
              <w:left w:val="single" w:color="000000" w:sz="4" w:space="0"/>
              <w:bottom w:val="single" w:color="000000" w:sz="4" w:space="0"/>
              <w:right w:val="single" w:color="000000" w:sz="4" w:space="0"/>
            </w:tcBorders>
            <w:vAlign w:val="center"/>
          </w:tcPr>
          <w:p w14:paraId="42D7BF8B">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骨一科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5ECD">
            <w:pPr>
              <w:widowControl/>
              <w:jc w:val="center"/>
              <w:textAlignment w:val="center"/>
              <w:rPr>
                <w:rFonts w:hint="eastAsia" w:ascii="宋体" w:hAnsi="宋体" w:eastAsia="宋体" w:cs="宋体"/>
                <w:color w:val="000000"/>
                <w:sz w:val="21"/>
                <w:szCs w:val="21"/>
                <w:lang w:val="en-US"/>
              </w:rPr>
            </w:pPr>
            <w:r>
              <w:rPr>
                <w:rFonts w:hint="eastAsia" w:cs="宋体"/>
                <w:color w:val="auto"/>
                <w:sz w:val="21"/>
                <w:szCs w:val="21"/>
                <w:lang w:val="en-US" w:eastAsia="zh-CN"/>
              </w:rPr>
              <w:t>33</w:t>
            </w:r>
          </w:p>
        </w:tc>
        <w:tc>
          <w:tcPr>
            <w:tcW w:w="3918" w:type="dxa"/>
            <w:tcBorders>
              <w:top w:val="single" w:color="000000" w:sz="4" w:space="0"/>
              <w:left w:val="single" w:color="000000" w:sz="4" w:space="0"/>
              <w:bottom w:val="single" w:color="000000" w:sz="4" w:space="0"/>
              <w:right w:val="single" w:color="000000" w:sz="4" w:space="0"/>
            </w:tcBorders>
            <w:vAlign w:val="center"/>
          </w:tcPr>
          <w:p w14:paraId="45FDC8E6">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医学影像科</w:t>
            </w:r>
          </w:p>
        </w:tc>
      </w:tr>
      <w:tr w14:paraId="34B7667A">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309B46A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13</w:t>
            </w:r>
          </w:p>
        </w:tc>
        <w:tc>
          <w:tcPr>
            <w:tcW w:w="2505" w:type="dxa"/>
            <w:tcBorders>
              <w:top w:val="single" w:color="000000" w:sz="4" w:space="0"/>
              <w:left w:val="single" w:color="000000" w:sz="4" w:space="0"/>
              <w:bottom w:val="single" w:color="000000" w:sz="4" w:space="0"/>
              <w:right w:val="single" w:color="000000" w:sz="4" w:space="0"/>
            </w:tcBorders>
            <w:vAlign w:val="center"/>
          </w:tcPr>
          <w:p w14:paraId="45A126DD">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骨二科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C597">
            <w:pPr>
              <w:widowControl/>
              <w:jc w:val="center"/>
              <w:textAlignment w:val="center"/>
              <w:rPr>
                <w:rFonts w:hint="eastAsia" w:ascii="宋体" w:hAnsi="宋体" w:eastAsia="宋体" w:cs="宋体"/>
                <w:color w:val="000000"/>
                <w:sz w:val="21"/>
                <w:szCs w:val="21"/>
                <w:lang w:val="en-US"/>
              </w:rPr>
            </w:pPr>
            <w:r>
              <w:rPr>
                <w:rFonts w:hint="eastAsia" w:cs="宋体"/>
                <w:color w:val="auto"/>
                <w:sz w:val="21"/>
                <w:szCs w:val="21"/>
                <w:lang w:val="en-US" w:eastAsia="zh-CN"/>
              </w:rPr>
              <w:t>34</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835">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color w:val="auto"/>
                <w:kern w:val="0"/>
                <w:sz w:val="21"/>
                <w:szCs w:val="21"/>
                <w:u w:val="none"/>
                <w:lang w:val="en-US" w:eastAsia="zh-CN" w:bidi="ar"/>
              </w:rPr>
              <w:t>核医学科</w:t>
            </w:r>
          </w:p>
        </w:tc>
      </w:tr>
      <w:tr w14:paraId="429FB222">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173A4A41">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14</w:t>
            </w:r>
          </w:p>
        </w:tc>
        <w:tc>
          <w:tcPr>
            <w:tcW w:w="2505" w:type="dxa"/>
            <w:tcBorders>
              <w:top w:val="single" w:color="000000" w:sz="4" w:space="0"/>
              <w:left w:val="single" w:color="000000" w:sz="4" w:space="0"/>
              <w:bottom w:val="single" w:color="000000" w:sz="4" w:space="0"/>
              <w:right w:val="single" w:color="000000" w:sz="4" w:space="0"/>
            </w:tcBorders>
            <w:vAlign w:val="center"/>
          </w:tcPr>
          <w:p w14:paraId="3B1A5A0E">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儿科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B40C">
            <w:pPr>
              <w:widowControl/>
              <w:jc w:val="center"/>
              <w:textAlignment w:val="center"/>
              <w:rPr>
                <w:rFonts w:hint="eastAsia" w:ascii="宋体" w:hAnsi="宋体" w:eastAsia="宋体" w:cs="宋体"/>
                <w:color w:val="000000"/>
                <w:sz w:val="21"/>
                <w:szCs w:val="21"/>
                <w:lang w:val="en-US"/>
              </w:rPr>
            </w:pPr>
            <w:r>
              <w:rPr>
                <w:rFonts w:hint="eastAsia" w:cs="宋体"/>
                <w:color w:val="auto"/>
                <w:sz w:val="21"/>
                <w:szCs w:val="21"/>
                <w:lang w:val="en-US" w:eastAsia="zh-CN"/>
              </w:rPr>
              <w:t>35</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FDBE">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超声科</w:t>
            </w:r>
          </w:p>
        </w:tc>
      </w:tr>
      <w:tr w14:paraId="6CB97F8E">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50773EA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15</w:t>
            </w:r>
          </w:p>
        </w:tc>
        <w:tc>
          <w:tcPr>
            <w:tcW w:w="2505" w:type="dxa"/>
            <w:tcBorders>
              <w:top w:val="single" w:color="000000" w:sz="4" w:space="0"/>
              <w:left w:val="single" w:color="000000" w:sz="4" w:space="0"/>
              <w:bottom w:val="single" w:color="000000" w:sz="4" w:space="0"/>
              <w:right w:val="single" w:color="000000" w:sz="4" w:space="0"/>
            </w:tcBorders>
            <w:vAlign w:val="center"/>
          </w:tcPr>
          <w:p w14:paraId="4A881979">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妇科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6C6C">
            <w:pPr>
              <w:widowControl/>
              <w:jc w:val="center"/>
              <w:textAlignment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36</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9A05">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检验科</w:t>
            </w:r>
          </w:p>
        </w:tc>
      </w:tr>
      <w:tr w14:paraId="69C11150">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171C9792">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16</w:t>
            </w:r>
          </w:p>
        </w:tc>
        <w:tc>
          <w:tcPr>
            <w:tcW w:w="2505" w:type="dxa"/>
            <w:tcBorders>
              <w:top w:val="single" w:color="000000" w:sz="4" w:space="0"/>
              <w:left w:val="single" w:color="000000" w:sz="4" w:space="0"/>
              <w:bottom w:val="single" w:color="000000" w:sz="4" w:space="0"/>
              <w:right w:val="single" w:color="000000" w:sz="4" w:space="0"/>
            </w:tcBorders>
            <w:vAlign w:val="center"/>
          </w:tcPr>
          <w:p w14:paraId="14AE6C3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产科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915">
            <w:pPr>
              <w:widowControl/>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37</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8D39">
            <w:pPr>
              <w:widowControl/>
              <w:jc w:val="center"/>
              <w:textAlignment w:val="center"/>
              <w:rPr>
                <w:rFonts w:hint="eastAsia" w:ascii="宋体" w:hAnsi="宋体" w:eastAsia="宋体" w:cs="宋体"/>
                <w:color w:val="auto"/>
                <w:sz w:val="21"/>
                <w:szCs w:val="21"/>
                <w:lang w:val="en-US"/>
              </w:rPr>
            </w:pPr>
            <w:r>
              <w:rPr>
                <w:rFonts w:hint="eastAsia" w:ascii="宋体" w:hAnsi="宋体" w:eastAsia="宋体" w:cs="宋体"/>
                <w:color w:val="000000"/>
                <w:sz w:val="21"/>
                <w:szCs w:val="21"/>
                <w:lang w:val="en-US"/>
              </w:rPr>
              <w:t>病理科</w:t>
            </w:r>
          </w:p>
        </w:tc>
      </w:tr>
      <w:tr w14:paraId="7EC484B1">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78F3FFF4">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17</w:t>
            </w:r>
          </w:p>
        </w:tc>
        <w:tc>
          <w:tcPr>
            <w:tcW w:w="2505" w:type="dxa"/>
            <w:tcBorders>
              <w:top w:val="single" w:color="000000" w:sz="4" w:space="0"/>
              <w:left w:val="single" w:color="000000" w:sz="4" w:space="0"/>
              <w:bottom w:val="single" w:color="000000" w:sz="4" w:space="0"/>
              <w:right w:val="single" w:color="000000" w:sz="4" w:space="0"/>
            </w:tcBorders>
            <w:vAlign w:val="center"/>
          </w:tcPr>
          <w:p w14:paraId="519CE2D3">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rPr>
              <w:t>耳鼻咽喉头颈外科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0A64">
            <w:pPr>
              <w:widowControl/>
              <w:jc w:val="center"/>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38</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EADF">
            <w:pPr>
              <w:widowControl/>
              <w:jc w:val="center"/>
              <w:textAlignment w:val="center"/>
              <w:rPr>
                <w:rFonts w:hint="eastAsia" w:ascii="宋体" w:hAnsi="宋体" w:eastAsia="宋体" w:cs="宋体"/>
                <w:color w:val="auto"/>
                <w:sz w:val="21"/>
                <w:szCs w:val="21"/>
                <w:lang w:val="en-US"/>
              </w:rPr>
            </w:pPr>
            <w:r>
              <w:rPr>
                <w:rFonts w:hint="eastAsia" w:ascii="宋体" w:hAnsi="宋体" w:eastAsia="宋体" w:cs="宋体"/>
                <w:color w:val="000000"/>
                <w:sz w:val="21"/>
                <w:szCs w:val="21"/>
                <w:lang w:val="en-US"/>
              </w:rPr>
              <w:t>电生理科</w:t>
            </w:r>
          </w:p>
        </w:tc>
      </w:tr>
      <w:tr w14:paraId="1F969027">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69D54289">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18</w:t>
            </w:r>
          </w:p>
        </w:tc>
        <w:tc>
          <w:tcPr>
            <w:tcW w:w="2505" w:type="dxa"/>
            <w:tcBorders>
              <w:top w:val="single" w:color="000000" w:sz="4" w:space="0"/>
              <w:left w:val="single" w:color="000000" w:sz="4" w:space="0"/>
              <w:bottom w:val="single" w:color="000000" w:sz="4" w:space="0"/>
              <w:right w:val="single" w:color="000000" w:sz="4" w:space="0"/>
            </w:tcBorders>
            <w:vAlign w:val="center"/>
          </w:tcPr>
          <w:p w14:paraId="39A38D7B">
            <w:pPr>
              <w:widowControl/>
              <w:jc w:val="center"/>
              <w:textAlignment w:val="center"/>
              <w:rPr>
                <w:rFonts w:hint="eastAsia" w:ascii="宋体" w:hAnsi="宋体" w:eastAsia="宋体" w:cs="宋体"/>
                <w:color w:val="000000"/>
                <w:sz w:val="21"/>
                <w:szCs w:val="21"/>
                <w:lang w:val="en-US"/>
              </w:rPr>
            </w:pPr>
            <w:r>
              <w:rPr>
                <w:rFonts w:hint="eastAsia"/>
                <w:lang w:val="en-US"/>
              </w:rPr>
              <w:t>眼科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E2A9">
            <w:pPr>
              <w:widowControl/>
              <w:jc w:val="center"/>
              <w:textAlignment w:val="center"/>
              <w:rPr>
                <w:rFonts w:hint="eastAsia" w:cs="宋体"/>
                <w:color w:val="auto"/>
                <w:sz w:val="21"/>
                <w:szCs w:val="21"/>
                <w:lang w:val="en-US" w:eastAsia="zh-CN"/>
              </w:rPr>
            </w:pPr>
            <w:r>
              <w:rPr>
                <w:rFonts w:hint="eastAsia" w:cs="宋体"/>
                <w:color w:val="auto"/>
                <w:sz w:val="21"/>
                <w:szCs w:val="21"/>
                <w:lang w:val="en-US" w:eastAsia="zh-CN"/>
              </w:rPr>
              <w:t>39</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4376">
            <w:pPr>
              <w:widowControl/>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color w:val="000000"/>
                <w:sz w:val="21"/>
                <w:szCs w:val="21"/>
                <w:lang w:val="en-US"/>
              </w:rPr>
              <w:t>消毒供应室</w:t>
            </w:r>
          </w:p>
        </w:tc>
      </w:tr>
      <w:tr w14:paraId="397B01B9">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5E4A54C5">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19</w:t>
            </w:r>
          </w:p>
        </w:tc>
        <w:tc>
          <w:tcPr>
            <w:tcW w:w="2505" w:type="dxa"/>
            <w:tcBorders>
              <w:top w:val="single" w:color="000000" w:sz="4" w:space="0"/>
              <w:left w:val="single" w:color="000000" w:sz="4" w:space="0"/>
              <w:bottom w:val="single" w:color="000000" w:sz="4" w:space="0"/>
              <w:right w:val="single" w:color="000000" w:sz="4" w:space="0"/>
            </w:tcBorders>
            <w:vAlign w:val="center"/>
          </w:tcPr>
          <w:p w14:paraId="5EA37ECF">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口腔科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10D1">
            <w:pPr>
              <w:widowControl/>
              <w:jc w:val="center"/>
              <w:textAlignment w:val="center"/>
              <w:rPr>
                <w:rFonts w:hint="eastAsia" w:cs="宋体"/>
                <w:color w:val="auto"/>
                <w:sz w:val="21"/>
                <w:szCs w:val="21"/>
                <w:lang w:val="en-US" w:eastAsia="zh-CN"/>
              </w:rPr>
            </w:pPr>
            <w:r>
              <w:rPr>
                <w:rFonts w:hint="eastAsia" w:cs="宋体"/>
                <w:color w:val="auto"/>
                <w:sz w:val="21"/>
                <w:szCs w:val="21"/>
                <w:lang w:val="en-US" w:eastAsia="zh-CN"/>
              </w:rPr>
              <w:t>40</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762">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中药房</w:t>
            </w:r>
          </w:p>
        </w:tc>
      </w:tr>
      <w:tr w14:paraId="7CFA3742">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534B4658">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20</w:t>
            </w:r>
          </w:p>
        </w:tc>
        <w:tc>
          <w:tcPr>
            <w:tcW w:w="2505" w:type="dxa"/>
            <w:tcBorders>
              <w:top w:val="single" w:color="000000" w:sz="4" w:space="0"/>
              <w:left w:val="single" w:color="000000" w:sz="4" w:space="0"/>
              <w:bottom w:val="single" w:color="000000" w:sz="4" w:space="0"/>
              <w:right w:val="single" w:color="000000" w:sz="4" w:space="0"/>
            </w:tcBorders>
            <w:vAlign w:val="center"/>
          </w:tcPr>
          <w:p w14:paraId="111C22F4">
            <w:pPr>
              <w:widowControl/>
              <w:jc w:val="center"/>
              <w:textAlignment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急诊科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46FB">
            <w:pPr>
              <w:widowControl/>
              <w:jc w:val="center"/>
              <w:textAlignment w:val="center"/>
              <w:rPr>
                <w:rFonts w:hint="eastAsia" w:cs="宋体"/>
                <w:color w:val="auto"/>
                <w:sz w:val="21"/>
                <w:szCs w:val="21"/>
                <w:lang w:val="en-US" w:eastAsia="zh-CN"/>
              </w:rPr>
            </w:pPr>
            <w:r>
              <w:rPr>
                <w:rFonts w:hint="eastAsia" w:cs="宋体"/>
                <w:color w:val="auto"/>
                <w:sz w:val="21"/>
                <w:szCs w:val="21"/>
                <w:lang w:val="en-US" w:eastAsia="zh-CN"/>
              </w:rPr>
              <w:t>41</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172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西药房</w:t>
            </w:r>
          </w:p>
        </w:tc>
      </w:tr>
      <w:tr w14:paraId="3D7E75CB">
        <w:tblPrEx>
          <w:tblCellMar>
            <w:top w:w="15" w:type="dxa"/>
            <w:left w:w="15" w:type="dxa"/>
            <w:bottom w:w="15" w:type="dxa"/>
            <w:right w:w="15" w:type="dxa"/>
          </w:tblCellMar>
        </w:tblPrEx>
        <w:trPr>
          <w:trHeight w:val="249" w:hRule="atLeast"/>
        </w:trPr>
        <w:tc>
          <w:tcPr>
            <w:tcW w:w="930" w:type="dxa"/>
            <w:tcBorders>
              <w:top w:val="single" w:color="000000" w:sz="4" w:space="0"/>
              <w:left w:val="single" w:color="000000" w:sz="4" w:space="0"/>
              <w:bottom w:val="single" w:color="000000" w:sz="4" w:space="0"/>
              <w:right w:val="single" w:color="000000" w:sz="4" w:space="0"/>
            </w:tcBorders>
            <w:vAlign w:val="center"/>
          </w:tcPr>
          <w:p w14:paraId="1B7FECE8">
            <w:pPr>
              <w:widowControl/>
              <w:jc w:val="center"/>
              <w:textAlignment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21</w:t>
            </w:r>
          </w:p>
        </w:tc>
        <w:tc>
          <w:tcPr>
            <w:tcW w:w="2505" w:type="dxa"/>
            <w:tcBorders>
              <w:top w:val="single" w:color="000000" w:sz="4" w:space="0"/>
              <w:left w:val="single" w:color="000000" w:sz="4" w:space="0"/>
              <w:bottom w:val="single" w:color="000000" w:sz="4" w:space="0"/>
              <w:right w:val="single" w:color="000000" w:sz="4" w:space="0"/>
            </w:tcBorders>
            <w:vAlign w:val="center"/>
          </w:tcPr>
          <w:p w14:paraId="74CD7248">
            <w:pPr>
              <w:widowControl/>
              <w:jc w:val="center"/>
              <w:textAlignment w:val="center"/>
              <w:rPr>
                <w:rFonts w:hint="eastAsia" w:cs="宋体"/>
                <w:color w:val="000000"/>
                <w:sz w:val="21"/>
                <w:szCs w:val="21"/>
                <w:lang w:val="en-US" w:eastAsia="zh-CN"/>
              </w:rPr>
            </w:pPr>
            <w:r>
              <w:rPr>
                <w:rFonts w:hint="eastAsia" w:ascii="宋体" w:hAnsi="宋体" w:eastAsia="宋体" w:cs="宋体"/>
                <w:i w:val="0"/>
                <w:color w:val="auto"/>
                <w:kern w:val="0"/>
                <w:sz w:val="21"/>
                <w:szCs w:val="21"/>
                <w:u w:val="none"/>
                <w:lang w:val="en-US" w:eastAsia="zh-CN" w:bidi="ar"/>
              </w:rPr>
              <w:t xml:space="preserve">名老中医工作室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3601">
            <w:pPr>
              <w:widowControl/>
              <w:jc w:val="center"/>
              <w:textAlignment w:val="center"/>
              <w:rPr>
                <w:rFonts w:hint="eastAsia" w:cs="宋体"/>
                <w:color w:val="auto"/>
                <w:sz w:val="21"/>
                <w:szCs w:val="21"/>
                <w:lang w:val="en-US" w:eastAsia="zh-CN"/>
              </w:rPr>
            </w:pPr>
            <w:r>
              <w:rPr>
                <w:rFonts w:hint="eastAsia" w:cs="宋体"/>
                <w:color w:val="auto"/>
                <w:sz w:val="21"/>
                <w:szCs w:val="21"/>
                <w:lang w:val="en-US" w:eastAsia="zh-CN"/>
              </w:rPr>
              <w:t>42</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6D6D">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收费组</w:t>
            </w:r>
          </w:p>
        </w:tc>
      </w:tr>
    </w:tbl>
    <w:p w14:paraId="55D2CB1B">
      <w:pPr>
        <w:rPr>
          <w:color w:val="FF0000"/>
        </w:rPr>
      </w:pPr>
    </w:p>
    <w:p w14:paraId="2A8D098E"/>
    <w:sectPr>
      <w:headerReference r:id="rId5" w:type="default"/>
      <w:footerReference r:id="rId6" w:type="default"/>
      <w:pgSz w:w="11906" w:h="16838"/>
      <w:pgMar w:top="1440" w:right="1800" w:bottom="1440" w:left="180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83EE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F0A56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AF0A56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ACCE4">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506D12"/>
    <w:rsid w:val="007363B2"/>
    <w:rsid w:val="00B71F65"/>
    <w:rsid w:val="00CA613C"/>
    <w:rsid w:val="011C2BC5"/>
    <w:rsid w:val="013E4434"/>
    <w:rsid w:val="01CE57B8"/>
    <w:rsid w:val="01F760C7"/>
    <w:rsid w:val="026305F6"/>
    <w:rsid w:val="02644444"/>
    <w:rsid w:val="03305C7C"/>
    <w:rsid w:val="03403367"/>
    <w:rsid w:val="036A59B4"/>
    <w:rsid w:val="03E06E79"/>
    <w:rsid w:val="04194CE4"/>
    <w:rsid w:val="041D3215"/>
    <w:rsid w:val="04666BC2"/>
    <w:rsid w:val="04F7483E"/>
    <w:rsid w:val="04FC2564"/>
    <w:rsid w:val="050424F5"/>
    <w:rsid w:val="051756C8"/>
    <w:rsid w:val="05941873"/>
    <w:rsid w:val="059B1186"/>
    <w:rsid w:val="064E6D25"/>
    <w:rsid w:val="06FE6B3F"/>
    <w:rsid w:val="07CD4764"/>
    <w:rsid w:val="07D57174"/>
    <w:rsid w:val="08777DF5"/>
    <w:rsid w:val="091837BC"/>
    <w:rsid w:val="09322AD0"/>
    <w:rsid w:val="09CB082F"/>
    <w:rsid w:val="0ABF5171"/>
    <w:rsid w:val="0B586502"/>
    <w:rsid w:val="0B615DBA"/>
    <w:rsid w:val="0B9E60F0"/>
    <w:rsid w:val="0C0F0BAE"/>
    <w:rsid w:val="0C4274CE"/>
    <w:rsid w:val="0D02766C"/>
    <w:rsid w:val="0E0A14B8"/>
    <w:rsid w:val="0E0A4F2F"/>
    <w:rsid w:val="0E2C7807"/>
    <w:rsid w:val="0E4137B5"/>
    <w:rsid w:val="0E77579C"/>
    <w:rsid w:val="0ECE5049"/>
    <w:rsid w:val="0ED42D25"/>
    <w:rsid w:val="0EE7610B"/>
    <w:rsid w:val="0FCC3993"/>
    <w:rsid w:val="102E102C"/>
    <w:rsid w:val="103B4960"/>
    <w:rsid w:val="10A047C3"/>
    <w:rsid w:val="10C8579F"/>
    <w:rsid w:val="10EC7A09"/>
    <w:rsid w:val="113F658E"/>
    <w:rsid w:val="116A4DD1"/>
    <w:rsid w:val="116A5271"/>
    <w:rsid w:val="116E479B"/>
    <w:rsid w:val="12FD532F"/>
    <w:rsid w:val="13180371"/>
    <w:rsid w:val="1351449B"/>
    <w:rsid w:val="13D604FC"/>
    <w:rsid w:val="13E26EA1"/>
    <w:rsid w:val="144731A8"/>
    <w:rsid w:val="144C07BE"/>
    <w:rsid w:val="14504752"/>
    <w:rsid w:val="14510446"/>
    <w:rsid w:val="14583F1C"/>
    <w:rsid w:val="14900FF3"/>
    <w:rsid w:val="14C10CA0"/>
    <w:rsid w:val="152C0D1B"/>
    <w:rsid w:val="15322C3D"/>
    <w:rsid w:val="15447579"/>
    <w:rsid w:val="15B47D77"/>
    <w:rsid w:val="15D078F9"/>
    <w:rsid w:val="167C0D32"/>
    <w:rsid w:val="16B34B25"/>
    <w:rsid w:val="179D7CAF"/>
    <w:rsid w:val="183F0D66"/>
    <w:rsid w:val="18A40BC9"/>
    <w:rsid w:val="18BF5A03"/>
    <w:rsid w:val="18F2402A"/>
    <w:rsid w:val="19067AD5"/>
    <w:rsid w:val="19CE23A1"/>
    <w:rsid w:val="1A463554"/>
    <w:rsid w:val="1A61454A"/>
    <w:rsid w:val="1A8F7469"/>
    <w:rsid w:val="1AE17E2F"/>
    <w:rsid w:val="1B50523B"/>
    <w:rsid w:val="1B852F33"/>
    <w:rsid w:val="1C186942"/>
    <w:rsid w:val="1D0C72F2"/>
    <w:rsid w:val="1D2E3157"/>
    <w:rsid w:val="1D74500E"/>
    <w:rsid w:val="1DBB4BA7"/>
    <w:rsid w:val="1E1C7453"/>
    <w:rsid w:val="1E8C72C6"/>
    <w:rsid w:val="1EB21A9C"/>
    <w:rsid w:val="1ECE7A8E"/>
    <w:rsid w:val="1EF3606E"/>
    <w:rsid w:val="1FED554B"/>
    <w:rsid w:val="206C2914"/>
    <w:rsid w:val="206F2211"/>
    <w:rsid w:val="20894ECA"/>
    <w:rsid w:val="208C08C0"/>
    <w:rsid w:val="20AA2B83"/>
    <w:rsid w:val="213C0ED8"/>
    <w:rsid w:val="218B6DCA"/>
    <w:rsid w:val="21C1459A"/>
    <w:rsid w:val="22657436"/>
    <w:rsid w:val="22A77C33"/>
    <w:rsid w:val="22CE65EE"/>
    <w:rsid w:val="23140AB8"/>
    <w:rsid w:val="237763F3"/>
    <w:rsid w:val="237A0EA4"/>
    <w:rsid w:val="23847F75"/>
    <w:rsid w:val="239D3CDF"/>
    <w:rsid w:val="23B2192A"/>
    <w:rsid w:val="243C11D8"/>
    <w:rsid w:val="244B2752"/>
    <w:rsid w:val="24FC00E1"/>
    <w:rsid w:val="252512E3"/>
    <w:rsid w:val="2622355E"/>
    <w:rsid w:val="26482AC2"/>
    <w:rsid w:val="267A5FE7"/>
    <w:rsid w:val="26B80661"/>
    <w:rsid w:val="26C11862"/>
    <w:rsid w:val="26E1123A"/>
    <w:rsid w:val="26F60B6E"/>
    <w:rsid w:val="26FC3FD7"/>
    <w:rsid w:val="274041B2"/>
    <w:rsid w:val="27496A54"/>
    <w:rsid w:val="279558CC"/>
    <w:rsid w:val="27AE2608"/>
    <w:rsid w:val="27C43035"/>
    <w:rsid w:val="27E20326"/>
    <w:rsid w:val="289E3886"/>
    <w:rsid w:val="28C01A4F"/>
    <w:rsid w:val="29143B49"/>
    <w:rsid w:val="297E3B7D"/>
    <w:rsid w:val="29E10124"/>
    <w:rsid w:val="2A781EB5"/>
    <w:rsid w:val="2A832D34"/>
    <w:rsid w:val="2AAF0753"/>
    <w:rsid w:val="2AE35581"/>
    <w:rsid w:val="2B253A23"/>
    <w:rsid w:val="2B4B159E"/>
    <w:rsid w:val="2BAC0068"/>
    <w:rsid w:val="2C5030EA"/>
    <w:rsid w:val="2D2970B8"/>
    <w:rsid w:val="2D384314"/>
    <w:rsid w:val="2D3B78F6"/>
    <w:rsid w:val="2D8D3ECA"/>
    <w:rsid w:val="2DB41456"/>
    <w:rsid w:val="2DD155BD"/>
    <w:rsid w:val="2EC92CDF"/>
    <w:rsid w:val="2F015510"/>
    <w:rsid w:val="301F58A8"/>
    <w:rsid w:val="30E7440A"/>
    <w:rsid w:val="31F84007"/>
    <w:rsid w:val="31FA1A73"/>
    <w:rsid w:val="32582CF8"/>
    <w:rsid w:val="32A61EBA"/>
    <w:rsid w:val="32ED1692"/>
    <w:rsid w:val="33122EA7"/>
    <w:rsid w:val="33EB08E8"/>
    <w:rsid w:val="342C5AFE"/>
    <w:rsid w:val="35266C07"/>
    <w:rsid w:val="35470E02"/>
    <w:rsid w:val="362508B5"/>
    <w:rsid w:val="36806379"/>
    <w:rsid w:val="36835A94"/>
    <w:rsid w:val="36AE0ABB"/>
    <w:rsid w:val="375A12C0"/>
    <w:rsid w:val="37F05781"/>
    <w:rsid w:val="386E258E"/>
    <w:rsid w:val="38B12743"/>
    <w:rsid w:val="39070FD4"/>
    <w:rsid w:val="39311BAD"/>
    <w:rsid w:val="397C3770"/>
    <w:rsid w:val="39EB4B32"/>
    <w:rsid w:val="39F2758E"/>
    <w:rsid w:val="3A655FB2"/>
    <w:rsid w:val="3A7322CD"/>
    <w:rsid w:val="3A9647B8"/>
    <w:rsid w:val="3AE43D6C"/>
    <w:rsid w:val="3B5D312D"/>
    <w:rsid w:val="3B6C15C2"/>
    <w:rsid w:val="3B8A1D23"/>
    <w:rsid w:val="3C09304C"/>
    <w:rsid w:val="3C096E11"/>
    <w:rsid w:val="3C867CC7"/>
    <w:rsid w:val="3C8F37BA"/>
    <w:rsid w:val="3CF63839"/>
    <w:rsid w:val="3D4A3641"/>
    <w:rsid w:val="3D7824A0"/>
    <w:rsid w:val="3D995914"/>
    <w:rsid w:val="3ED41958"/>
    <w:rsid w:val="3F9C53AA"/>
    <w:rsid w:val="3FD64037"/>
    <w:rsid w:val="402E2E54"/>
    <w:rsid w:val="4181740A"/>
    <w:rsid w:val="41C7679A"/>
    <w:rsid w:val="41F94893"/>
    <w:rsid w:val="42010CB6"/>
    <w:rsid w:val="42444AFC"/>
    <w:rsid w:val="42786A9F"/>
    <w:rsid w:val="42E67EAC"/>
    <w:rsid w:val="43122A4F"/>
    <w:rsid w:val="43853221"/>
    <w:rsid w:val="447D214A"/>
    <w:rsid w:val="44C53903"/>
    <w:rsid w:val="46196816"/>
    <w:rsid w:val="46342CDD"/>
    <w:rsid w:val="46431172"/>
    <w:rsid w:val="46D83FB0"/>
    <w:rsid w:val="46EA24C2"/>
    <w:rsid w:val="47221596"/>
    <w:rsid w:val="477A2191"/>
    <w:rsid w:val="477A5E97"/>
    <w:rsid w:val="47993115"/>
    <w:rsid w:val="47DA69CD"/>
    <w:rsid w:val="47F6064A"/>
    <w:rsid w:val="482F43E6"/>
    <w:rsid w:val="48654144"/>
    <w:rsid w:val="48855A71"/>
    <w:rsid w:val="48C62921"/>
    <w:rsid w:val="49064E04"/>
    <w:rsid w:val="49115557"/>
    <w:rsid w:val="496C7815"/>
    <w:rsid w:val="4974287C"/>
    <w:rsid w:val="497873C2"/>
    <w:rsid w:val="4AA470ED"/>
    <w:rsid w:val="4B2C6678"/>
    <w:rsid w:val="4BAB1C93"/>
    <w:rsid w:val="4BBA2F9C"/>
    <w:rsid w:val="4BE64A79"/>
    <w:rsid w:val="4C04739B"/>
    <w:rsid w:val="4C084FA8"/>
    <w:rsid w:val="4C115F9A"/>
    <w:rsid w:val="4C831B11"/>
    <w:rsid w:val="4C95525D"/>
    <w:rsid w:val="4CDC02C0"/>
    <w:rsid w:val="4D226C01"/>
    <w:rsid w:val="4D3B518A"/>
    <w:rsid w:val="4DA76E86"/>
    <w:rsid w:val="4DD03C33"/>
    <w:rsid w:val="4ED73208"/>
    <w:rsid w:val="4FA633E1"/>
    <w:rsid w:val="4FAE58AE"/>
    <w:rsid w:val="500A342C"/>
    <w:rsid w:val="50120532"/>
    <w:rsid w:val="5032028D"/>
    <w:rsid w:val="50E11FE6"/>
    <w:rsid w:val="50F66007"/>
    <w:rsid w:val="510065DD"/>
    <w:rsid w:val="51025EB1"/>
    <w:rsid w:val="51182254"/>
    <w:rsid w:val="51A96C75"/>
    <w:rsid w:val="51BB2504"/>
    <w:rsid w:val="51DA1917"/>
    <w:rsid w:val="52C048CE"/>
    <w:rsid w:val="52D56B62"/>
    <w:rsid w:val="52E15F9A"/>
    <w:rsid w:val="53EA69D1"/>
    <w:rsid w:val="53F71F19"/>
    <w:rsid w:val="545255FD"/>
    <w:rsid w:val="54DA7990"/>
    <w:rsid w:val="54FA3343"/>
    <w:rsid w:val="551F4FC7"/>
    <w:rsid w:val="55DA1525"/>
    <w:rsid w:val="5613290E"/>
    <w:rsid w:val="56B259B1"/>
    <w:rsid w:val="570C3DA6"/>
    <w:rsid w:val="57391A72"/>
    <w:rsid w:val="584D2B97"/>
    <w:rsid w:val="594E6601"/>
    <w:rsid w:val="59D16397"/>
    <w:rsid w:val="5A127D6D"/>
    <w:rsid w:val="5A5D684E"/>
    <w:rsid w:val="5AA93A49"/>
    <w:rsid w:val="5AB87C0C"/>
    <w:rsid w:val="5AE2592E"/>
    <w:rsid w:val="5AF54D54"/>
    <w:rsid w:val="5B112DF2"/>
    <w:rsid w:val="5B2C211E"/>
    <w:rsid w:val="5B976A81"/>
    <w:rsid w:val="5BB406F0"/>
    <w:rsid w:val="5C571220"/>
    <w:rsid w:val="5C9B540C"/>
    <w:rsid w:val="5D015BB7"/>
    <w:rsid w:val="5D2D0A72"/>
    <w:rsid w:val="5D700646"/>
    <w:rsid w:val="5DA84DE4"/>
    <w:rsid w:val="5DB26EB1"/>
    <w:rsid w:val="5E5502C9"/>
    <w:rsid w:val="5F646D0F"/>
    <w:rsid w:val="5F652DB2"/>
    <w:rsid w:val="602B0459"/>
    <w:rsid w:val="604F643C"/>
    <w:rsid w:val="60BF3DBF"/>
    <w:rsid w:val="611E0FEE"/>
    <w:rsid w:val="612754C0"/>
    <w:rsid w:val="61816051"/>
    <w:rsid w:val="61CC5EF3"/>
    <w:rsid w:val="624B5D7A"/>
    <w:rsid w:val="62A35127"/>
    <w:rsid w:val="6375489A"/>
    <w:rsid w:val="63D80CF3"/>
    <w:rsid w:val="64CA764A"/>
    <w:rsid w:val="65DD3A72"/>
    <w:rsid w:val="668E7B0D"/>
    <w:rsid w:val="66D5737F"/>
    <w:rsid w:val="67145733"/>
    <w:rsid w:val="681F38AA"/>
    <w:rsid w:val="686C7083"/>
    <w:rsid w:val="68C34857"/>
    <w:rsid w:val="691427CE"/>
    <w:rsid w:val="699A3C09"/>
    <w:rsid w:val="69C44C29"/>
    <w:rsid w:val="6A04634A"/>
    <w:rsid w:val="6A6262E0"/>
    <w:rsid w:val="6C797762"/>
    <w:rsid w:val="6CA65FF8"/>
    <w:rsid w:val="6D323B6A"/>
    <w:rsid w:val="6D8E6FF3"/>
    <w:rsid w:val="6DDA6C97"/>
    <w:rsid w:val="6E2C680B"/>
    <w:rsid w:val="6E975E98"/>
    <w:rsid w:val="6EE3336E"/>
    <w:rsid w:val="6F307C36"/>
    <w:rsid w:val="6FB46AB9"/>
    <w:rsid w:val="70082960"/>
    <w:rsid w:val="70422316"/>
    <w:rsid w:val="708F0B65"/>
    <w:rsid w:val="719F48F9"/>
    <w:rsid w:val="71DD7E2B"/>
    <w:rsid w:val="72135D18"/>
    <w:rsid w:val="72D1785E"/>
    <w:rsid w:val="736B748E"/>
    <w:rsid w:val="73942E89"/>
    <w:rsid w:val="73B34EF3"/>
    <w:rsid w:val="73B61A65"/>
    <w:rsid w:val="73CF2113"/>
    <w:rsid w:val="740A6037"/>
    <w:rsid w:val="746803C6"/>
    <w:rsid w:val="746C5BB4"/>
    <w:rsid w:val="7482736A"/>
    <w:rsid w:val="74F11C15"/>
    <w:rsid w:val="751A5B91"/>
    <w:rsid w:val="75C55EA3"/>
    <w:rsid w:val="760A0EE8"/>
    <w:rsid w:val="765B7C8E"/>
    <w:rsid w:val="76AC2297"/>
    <w:rsid w:val="76AC673B"/>
    <w:rsid w:val="76D812DE"/>
    <w:rsid w:val="77BA6C36"/>
    <w:rsid w:val="77BC55B0"/>
    <w:rsid w:val="77CB35B3"/>
    <w:rsid w:val="78DC77CF"/>
    <w:rsid w:val="78F06000"/>
    <w:rsid w:val="79116D2A"/>
    <w:rsid w:val="7A773F9E"/>
    <w:rsid w:val="7B7A6E08"/>
    <w:rsid w:val="7B7B66DC"/>
    <w:rsid w:val="7BC045AC"/>
    <w:rsid w:val="7C093CE8"/>
    <w:rsid w:val="7C626554"/>
    <w:rsid w:val="7D0E5A5A"/>
    <w:rsid w:val="7D933F7B"/>
    <w:rsid w:val="7E2B6198"/>
    <w:rsid w:val="7E4E1E86"/>
    <w:rsid w:val="7EF5194D"/>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ind w:left="1846" w:right="1919"/>
      <w:jc w:val="center"/>
      <w:outlineLvl w:val="0"/>
    </w:pPr>
    <w:rPr>
      <w:b/>
      <w:bCs/>
      <w:sz w:val="38"/>
      <w:szCs w:val="38"/>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spacing w:line="460" w:lineRule="exact"/>
      <w:outlineLvl w:val="2"/>
    </w:pPr>
    <w:rPr>
      <w:rFonts w:ascii="宋体" w:hAnsi="宋体"/>
      <w:b/>
      <w:bCs/>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table of authorities"/>
    <w:basedOn w:val="1"/>
    <w:next w:val="1"/>
    <w:unhideWhenUsed/>
    <w:qFormat/>
    <w:uiPriority w:val="99"/>
    <w:pPr>
      <w:tabs>
        <w:tab w:val="decimal" w:pos="315"/>
        <w:tab w:val="left" w:pos="630"/>
      </w:tabs>
      <w:ind w:left="420" w:leftChars="200"/>
    </w:pPr>
  </w:style>
  <w:style w:type="paragraph" w:styleId="8">
    <w:name w:val="Normal Indent"/>
    <w:basedOn w:val="1"/>
    <w:qFormat/>
    <w:uiPriority w:val="0"/>
    <w:pPr>
      <w:widowControl w:val="0"/>
      <w:ind w:firstLine="420"/>
      <w:jc w:val="both"/>
    </w:pPr>
    <w:rPr>
      <w:kern w:val="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unhideWhenUsed/>
    <w:qFormat/>
    <w:uiPriority w:val="99"/>
    <w:pPr>
      <w:spacing w:after="120" w:line="480" w:lineRule="auto"/>
    </w:pPr>
  </w:style>
  <w:style w:type="table" w:styleId="13">
    <w:name w:val="Table Grid"/>
    <w:basedOn w:val="12"/>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6">
    <w:name w:val="列出段落1"/>
    <w:basedOn w:val="1"/>
    <w:qFormat/>
    <w:uiPriority w:val="34"/>
    <w:pPr>
      <w:ind w:firstLine="420" w:firstLineChars="200"/>
    </w:pPr>
  </w:style>
  <w:style w:type="paragraph" w:customStyle="1" w:styleId="17">
    <w:name w:val="投标正文小四"/>
    <w:basedOn w:val="1"/>
    <w:qFormat/>
    <w:uiPriority w:val="0"/>
    <w:pPr>
      <w:spacing w:line="360" w:lineRule="auto"/>
      <w:ind w:firstLine="200" w:firstLineChars="200"/>
    </w:pPr>
    <w:rPr>
      <w:sz w:val="24"/>
    </w:rPr>
  </w:style>
  <w:style w:type="paragraph" w:styleId="18">
    <w:name w:val="List Paragraph"/>
    <w:basedOn w:val="1"/>
    <w:qFormat/>
    <w:uiPriority w:val="34"/>
    <w:pPr>
      <w:ind w:firstLine="420" w:firstLineChars="200"/>
    </w:pPr>
  </w:style>
  <w:style w:type="paragraph" w:customStyle="1" w:styleId="19">
    <w:name w:val="列出段落"/>
    <w:basedOn w:val="1"/>
    <w:qFormat/>
    <w:uiPriority w:val="0"/>
    <w:pPr>
      <w:ind w:firstLine="420" w:firstLineChars="200"/>
    </w:pPr>
    <w:rPr>
      <w:rFonts w:ascii="Calibri" w:hAnsi="Calibri" w:cs="宋体"/>
    </w:rPr>
  </w:style>
  <w:style w:type="paragraph" w:customStyle="1" w:styleId="20">
    <w:name w:val="列表段落2"/>
    <w:basedOn w:val="1"/>
    <w:qFormat/>
    <w:uiPriority w:val="0"/>
    <w:pPr>
      <w:ind w:firstLine="420" w:firstLineChars="200"/>
    </w:pPr>
    <w:rPr>
      <w:szCs w:val="21"/>
    </w:rPr>
  </w:style>
  <w:style w:type="paragraph" w:customStyle="1" w:styleId="21">
    <w:name w:val="列表段落1"/>
    <w:basedOn w:val="1"/>
    <w:qFormat/>
    <w:uiPriority w:val="0"/>
    <w:pPr>
      <w:ind w:firstLine="420" w:firstLineChars="200"/>
    </w:pPr>
    <w:rPr>
      <w:szCs w:val="21"/>
    </w:rPr>
  </w:style>
  <w:style w:type="character" w:customStyle="1" w:styleId="22">
    <w:name w:val="font2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1637</Words>
  <Characters>2008</Characters>
  <Lines>0</Lines>
  <Paragraphs>0</Paragraphs>
  <TotalTime>17</TotalTime>
  <ScaleCrop>false</ScaleCrop>
  <LinksUpToDate>false</LinksUpToDate>
  <CharactersWithSpaces>2023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user</cp:lastModifiedBy>
  <dcterms:modified xsi:type="dcterms:W3CDTF">2024-11-27T07:28:11Z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ies>
</file>